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98" w:rsidRPr="00004349" w:rsidRDefault="004B2298" w:rsidP="004B2298">
      <w:pPr>
        <w:spacing w:after="0"/>
        <w:ind w:firstLine="0"/>
        <w:jc w:val="center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ПОСЕЛЕНИЕ»</w:t>
      </w:r>
    </w:p>
    <w:p w:rsidR="004B2298" w:rsidRPr="00004349" w:rsidRDefault="004B2298" w:rsidP="004B2298">
      <w:pPr>
        <w:jc w:val="center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</w:rPr>
        <w:t>ТОМСКАЯ ОБЛАСТЬ</w:t>
      </w:r>
      <w:r w:rsidRPr="00004349">
        <w:rPr>
          <w:color w:val="1D1B11" w:themeColor="background2" w:themeShade="1A"/>
          <w:sz w:val="24"/>
          <w:szCs w:val="24"/>
        </w:rPr>
        <w:t xml:space="preserve"> </w:t>
      </w:r>
      <w:r w:rsidRPr="00004349">
        <w:rPr>
          <w:color w:val="1D1B11" w:themeColor="background2" w:themeShade="1A"/>
          <w:sz w:val="24"/>
        </w:rPr>
        <w:t>КАРГАСОКСКИЙ РАЙОН</w:t>
      </w:r>
    </w:p>
    <w:p w:rsidR="004B2298" w:rsidRPr="00004349" w:rsidRDefault="004B2298" w:rsidP="004B2298">
      <w:pPr>
        <w:jc w:val="center"/>
        <w:rPr>
          <w:b/>
          <w:color w:val="1D1B11" w:themeColor="background2" w:themeShade="1A"/>
          <w:sz w:val="24"/>
        </w:rPr>
      </w:pPr>
      <w:r w:rsidRPr="00004349">
        <w:rPr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4B2298" w:rsidRPr="00004349" w:rsidRDefault="004B2298" w:rsidP="004B2298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004349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:rsidR="004B2298" w:rsidRPr="00004349" w:rsidRDefault="001F73AA" w:rsidP="004B2298">
      <w:pPr>
        <w:spacing w:after="0"/>
        <w:ind w:firstLine="0"/>
        <w:jc w:val="center"/>
        <w:rPr>
          <w:color w:val="1D1B11" w:themeColor="background2" w:themeShade="1A"/>
          <w:sz w:val="24"/>
          <w:szCs w:val="24"/>
          <w:lang w:eastAsia="ru-RU"/>
        </w:rPr>
      </w:pPr>
      <w:r w:rsidRPr="00004349">
        <w:rPr>
          <w:color w:val="1D1B11" w:themeColor="background2" w:themeShade="1A"/>
          <w:sz w:val="24"/>
          <w:szCs w:val="24"/>
          <w:lang w:eastAsia="ru-RU"/>
        </w:rPr>
        <w:t xml:space="preserve">           </w:t>
      </w:r>
      <w:r w:rsidR="004B2298" w:rsidRPr="00004349">
        <w:rPr>
          <w:color w:val="1D1B11" w:themeColor="background2" w:themeShade="1A"/>
          <w:sz w:val="24"/>
          <w:szCs w:val="24"/>
          <w:lang w:eastAsia="ru-RU"/>
        </w:rPr>
        <w:t xml:space="preserve">        </w:t>
      </w:r>
    </w:p>
    <w:p w:rsidR="004B2298" w:rsidRPr="00004349" w:rsidRDefault="004B2298" w:rsidP="004B2298">
      <w:pPr>
        <w:spacing w:after="0"/>
        <w:ind w:firstLine="0"/>
        <w:rPr>
          <w:color w:val="1D1B11" w:themeColor="background2" w:themeShade="1A"/>
          <w:sz w:val="24"/>
        </w:rPr>
      </w:pPr>
      <w:r w:rsidRPr="00004349">
        <w:rPr>
          <w:color w:val="1D1B11" w:themeColor="background2" w:themeShade="1A"/>
          <w:sz w:val="24"/>
          <w:szCs w:val="24"/>
          <w:lang w:eastAsia="ru-RU"/>
        </w:rPr>
        <w:t xml:space="preserve">   </w:t>
      </w:r>
      <w:r w:rsidR="005B5D18" w:rsidRPr="00004349">
        <w:rPr>
          <w:color w:val="1D1B11" w:themeColor="background2" w:themeShade="1A"/>
          <w:sz w:val="24"/>
          <w:szCs w:val="24"/>
          <w:lang w:eastAsia="ru-RU"/>
        </w:rPr>
        <w:t>29</w:t>
      </w:r>
      <w:r w:rsidR="001F73AA" w:rsidRPr="00004349">
        <w:rPr>
          <w:color w:val="1D1B11" w:themeColor="background2" w:themeShade="1A"/>
          <w:sz w:val="24"/>
          <w:szCs w:val="24"/>
          <w:lang w:eastAsia="ru-RU"/>
        </w:rPr>
        <w:t>.06</w:t>
      </w:r>
      <w:r w:rsidRPr="00004349">
        <w:rPr>
          <w:color w:val="1D1B11" w:themeColor="background2" w:themeShade="1A"/>
          <w:sz w:val="24"/>
          <w:szCs w:val="24"/>
        </w:rPr>
        <w:t>.</w:t>
      </w:r>
      <w:r w:rsidRPr="00004349">
        <w:rPr>
          <w:color w:val="1D1B11" w:themeColor="background2" w:themeShade="1A"/>
          <w:sz w:val="24"/>
        </w:rPr>
        <w:t xml:space="preserve">2017 г.                                                                                                   </w:t>
      </w:r>
      <w:r w:rsidRPr="00004349">
        <w:rPr>
          <w:b/>
          <w:color w:val="1D1B11" w:themeColor="background2" w:themeShade="1A"/>
          <w:sz w:val="24"/>
        </w:rPr>
        <w:t xml:space="preserve">                     № </w:t>
      </w:r>
      <w:r w:rsidR="005B5D18" w:rsidRPr="00004349">
        <w:rPr>
          <w:b/>
          <w:color w:val="1D1B11" w:themeColor="background2" w:themeShade="1A"/>
          <w:sz w:val="24"/>
        </w:rPr>
        <w:t>158</w:t>
      </w:r>
    </w:p>
    <w:p w:rsidR="004B2298" w:rsidRPr="00004349" w:rsidRDefault="004B2298" w:rsidP="004B22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с. Усть-Тым</w:t>
      </w:r>
    </w:p>
    <w:p w:rsidR="004B2298" w:rsidRPr="00004349" w:rsidRDefault="004B2298" w:rsidP="004B22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О внесении изменений в Правила </w:t>
      </w:r>
    </w:p>
    <w:p w:rsidR="004B2298" w:rsidRPr="00004349" w:rsidRDefault="004B2298" w:rsidP="004B22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землепользования    и    застройки</w:t>
      </w:r>
    </w:p>
    <w:p w:rsidR="004B2298" w:rsidRPr="00004349" w:rsidRDefault="004B2298" w:rsidP="004B22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 муниципального        образования</w:t>
      </w:r>
    </w:p>
    <w:p w:rsidR="004B2298" w:rsidRPr="00004349" w:rsidRDefault="004B2298" w:rsidP="004B22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 «</w:t>
      </w:r>
      <w:proofErr w:type="spellStart"/>
      <w:r w:rsidRPr="00004349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004349">
        <w:rPr>
          <w:color w:val="1D1B11" w:themeColor="background2" w:themeShade="1A"/>
          <w:sz w:val="24"/>
          <w:szCs w:val="24"/>
        </w:rPr>
        <w:t xml:space="preserve">             сельского </w:t>
      </w:r>
    </w:p>
    <w:p w:rsidR="004B2298" w:rsidRPr="00004349" w:rsidRDefault="004B2298" w:rsidP="004B22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поселения от 20.11.2013 № 55</w:t>
      </w:r>
    </w:p>
    <w:p w:rsidR="004B2298" w:rsidRPr="00004349" w:rsidRDefault="004B2298" w:rsidP="004B2298">
      <w:pPr>
        <w:spacing w:after="0" w:line="240" w:lineRule="auto"/>
        <w:ind w:firstLine="0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В соответствии со статьей </w:t>
      </w:r>
      <w:hyperlink r:id="rId5" w:history="1">
        <w:r w:rsidRPr="00004349">
          <w:rPr>
            <w:color w:val="1D1B11" w:themeColor="background2" w:themeShade="1A"/>
            <w:sz w:val="24"/>
            <w:szCs w:val="24"/>
          </w:rPr>
          <w:t>32</w:t>
        </w:r>
      </w:hyperlink>
      <w:r w:rsidRPr="00004349">
        <w:rPr>
          <w:color w:val="1D1B11" w:themeColor="background2" w:themeShade="1A"/>
          <w:sz w:val="24"/>
          <w:szCs w:val="24"/>
        </w:rPr>
        <w:t xml:space="preserve"> Градостроительного кодекса Российской Федерации, на основании Устава муниципального образования «</w:t>
      </w:r>
      <w:proofErr w:type="spellStart"/>
      <w:r w:rsidRPr="00004349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Pr="00004349">
        <w:rPr>
          <w:color w:val="1D1B11" w:themeColor="background2" w:themeShade="1A"/>
          <w:sz w:val="24"/>
          <w:szCs w:val="24"/>
        </w:rPr>
        <w:t xml:space="preserve"> сельское поселение» и с учетом результатов публичных слушаний</w:t>
      </w:r>
    </w:p>
    <w:p w:rsidR="004B2298" w:rsidRPr="00004349" w:rsidRDefault="004B2298" w:rsidP="004B2298">
      <w:pPr>
        <w:spacing w:after="0" w:line="240" w:lineRule="auto"/>
        <w:ind w:firstLine="0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spacing w:after="0" w:line="240" w:lineRule="auto"/>
        <w:ind w:firstLine="0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spacing w:after="0" w:line="240" w:lineRule="auto"/>
        <w:jc w:val="center"/>
        <w:rPr>
          <w:b/>
          <w:color w:val="1D1B11" w:themeColor="background2" w:themeShade="1A"/>
          <w:sz w:val="24"/>
          <w:szCs w:val="24"/>
        </w:rPr>
      </w:pPr>
      <w:r w:rsidRPr="00004349">
        <w:rPr>
          <w:b/>
          <w:color w:val="1D1B11" w:themeColor="background2" w:themeShade="1A"/>
          <w:sz w:val="24"/>
          <w:szCs w:val="24"/>
        </w:rPr>
        <w:t xml:space="preserve">Совет </w:t>
      </w:r>
      <w:proofErr w:type="spellStart"/>
      <w:r w:rsidRPr="00004349">
        <w:rPr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004349">
        <w:rPr>
          <w:b/>
          <w:color w:val="1D1B11" w:themeColor="background2" w:themeShade="1A"/>
          <w:sz w:val="24"/>
          <w:szCs w:val="24"/>
        </w:rPr>
        <w:t xml:space="preserve"> сельского поселения РЕШИЛ:</w:t>
      </w:r>
    </w:p>
    <w:p w:rsidR="004B2298" w:rsidRPr="00004349" w:rsidRDefault="004B2298" w:rsidP="004B2298">
      <w:pPr>
        <w:spacing w:after="0" w:line="240" w:lineRule="auto"/>
        <w:rPr>
          <w:b/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1D1B11" w:themeColor="background2" w:themeShade="1A"/>
        </w:rPr>
      </w:pPr>
      <w:r w:rsidRPr="00004349">
        <w:rPr>
          <w:color w:val="1D1B11" w:themeColor="background2" w:themeShade="1A"/>
        </w:rPr>
        <w:t xml:space="preserve"> Внести изменения в Правила землепользования и застройки муниципального образования «</w:t>
      </w:r>
      <w:proofErr w:type="spellStart"/>
      <w:r w:rsidRPr="00004349">
        <w:rPr>
          <w:color w:val="1D1B11" w:themeColor="background2" w:themeShade="1A"/>
        </w:rPr>
        <w:t>Усть-Тымское</w:t>
      </w:r>
      <w:proofErr w:type="spellEnd"/>
      <w:r w:rsidRPr="00004349">
        <w:rPr>
          <w:color w:val="1D1B11" w:themeColor="background2" w:themeShade="1A"/>
        </w:rPr>
        <w:t xml:space="preserve"> сельское поселение»,  изложив статьи 55-63 главы 12 части 3 тома 4 в новой редакции согласно приложению.</w:t>
      </w:r>
    </w:p>
    <w:p w:rsidR="004B2298" w:rsidRPr="00004349" w:rsidRDefault="004B2298" w:rsidP="004B2298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1D1B11" w:themeColor="background2" w:themeShade="1A"/>
        </w:rPr>
      </w:pPr>
      <w:r w:rsidRPr="00004349">
        <w:rPr>
          <w:color w:val="1D1B11" w:themeColor="background2" w:themeShade="1A"/>
        </w:rPr>
        <w:t>Разместить изменения в Правила землепользования и застройки муниципального образования «</w:t>
      </w:r>
      <w:proofErr w:type="spellStart"/>
      <w:r w:rsidRPr="00004349">
        <w:rPr>
          <w:color w:val="1D1B11" w:themeColor="background2" w:themeShade="1A"/>
        </w:rPr>
        <w:t>Усть-Тымское</w:t>
      </w:r>
      <w:proofErr w:type="spellEnd"/>
      <w:r w:rsidRPr="00004349">
        <w:rPr>
          <w:color w:val="1D1B11" w:themeColor="background2" w:themeShade="1A"/>
        </w:rPr>
        <w:t xml:space="preserve">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 w:rsidRPr="00004349">
          <w:rPr>
            <w:rStyle w:val="a3"/>
            <w:rFonts w:eastAsiaTheme="majorEastAsia"/>
            <w:color w:val="1D1B11" w:themeColor="background2" w:themeShade="1A"/>
          </w:rPr>
          <w:t>http://fgis.</w:t>
        </w:r>
        <w:r w:rsidRPr="00004349">
          <w:rPr>
            <w:rStyle w:val="a3"/>
            <w:rFonts w:eastAsiaTheme="majorEastAsia"/>
            <w:color w:val="1D1B11" w:themeColor="background2" w:themeShade="1A"/>
            <w:lang w:val="en-US"/>
          </w:rPr>
          <w:t>economy</w:t>
        </w:r>
        <w:r w:rsidRPr="00004349">
          <w:rPr>
            <w:rStyle w:val="a3"/>
            <w:rFonts w:eastAsiaTheme="majorEastAsia"/>
            <w:color w:val="1D1B11" w:themeColor="background2" w:themeShade="1A"/>
          </w:rPr>
          <w:t>.</w:t>
        </w:r>
        <w:proofErr w:type="spellStart"/>
        <w:r w:rsidRPr="00004349">
          <w:rPr>
            <w:rStyle w:val="a3"/>
            <w:rFonts w:eastAsiaTheme="majorEastAsia"/>
            <w:color w:val="1D1B11" w:themeColor="background2" w:themeShade="1A"/>
            <w:lang w:val="en-US"/>
          </w:rPr>
          <w:t>gov</w:t>
        </w:r>
        <w:proofErr w:type="spellEnd"/>
        <w:r w:rsidRPr="00004349">
          <w:rPr>
            <w:rStyle w:val="a3"/>
            <w:rFonts w:eastAsiaTheme="majorEastAsia"/>
            <w:color w:val="1D1B11" w:themeColor="background2" w:themeShade="1A"/>
          </w:rPr>
          <w:t>.</w:t>
        </w:r>
        <w:proofErr w:type="spellStart"/>
        <w:r w:rsidRPr="00004349">
          <w:rPr>
            <w:rStyle w:val="a3"/>
            <w:rFonts w:eastAsiaTheme="majorEastAsia"/>
            <w:color w:val="1D1B11" w:themeColor="background2" w:themeShade="1A"/>
          </w:rPr>
          <w:t>ru</w:t>
        </w:r>
        <w:proofErr w:type="spellEnd"/>
      </w:hyperlink>
      <w:r w:rsidRPr="00004349">
        <w:rPr>
          <w:color w:val="1D1B11" w:themeColor="background2" w:themeShade="1A"/>
        </w:rPr>
        <w:t>.</w:t>
      </w:r>
    </w:p>
    <w:p w:rsidR="004B2298" w:rsidRPr="00004349" w:rsidRDefault="004B2298" w:rsidP="004B2298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1D1B11" w:themeColor="background2" w:themeShade="1A"/>
        </w:rPr>
      </w:pPr>
      <w:r w:rsidRPr="00004349">
        <w:rPr>
          <w:color w:val="1D1B11" w:themeColor="background2" w:themeShade="1A"/>
        </w:rPr>
        <w:t xml:space="preserve">Обнародовать настоящее решение в установленном Уставом </w:t>
      </w:r>
      <w:proofErr w:type="spellStart"/>
      <w:r w:rsidRPr="00004349">
        <w:rPr>
          <w:color w:val="1D1B11" w:themeColor="background2" w:themeShade="1A"/>
        </w:rPr>
        <w:t>Усть-Тымского</w:t>
      </w:r>
      <w:proofErr w:type="spellEnd"/>
      <w:r w:rsidRPr="00004349">
        <w:rPr>
          <w:color w:val="1D1B11" w:themeColor="background2" w:themeShade="1A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004349">
        <w:rPr>
          <w:color w:val="1D1B11" w:themeColor="background2" w:themeShade="1A"/>
        </w:rPr>
        <w:t>Усть-Тымского</w:t>
      </w:r>
      <w:proofErr w:type="spellEnd"/>
      <w:r w:rsidRPr="00004349">
        <w:rPr>
          <w:color w:val="1D1B11" w:themeColor="background2" w:themeShade="1A"/>
        </w:rPr>
        <w:t xml:space="preserve"> сельского поселения в сети «Интернет».</w:t>
      </w:r>
    </w:p>
    <w:p w:rsidR="004B2298" w:rsidRPr="00004349" w:rsidRDefault="004B2298" w:rsidP="004B2298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1D1B11" w:themeColor="background2" w:themeShade="1A"/>
        </w:rPr>
      </w:pPr>
      <w:r w:rsidRPr="00004349">
        <w:rPr>
          <w:color w:val="1D1B11" w:themeColor="background2" w:themeShade="1A"/>
        </w:rPr>
        <w:t>Настоящее решение вступает в силу с даты обнародования.</w:t>
      </w:r>
    </w:p>
    <w:p w:rsidR="004B2298" w:rsidRPr="00004349" w:rsidRDefault="004B2298" w:rsidP="004B2298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1D1B11" w:themeColor="background2" w:themeShade="1A"/>
        </w:rPr>
      </w:pPr>
      <w:r w:rsidRPr="00004349">
        <w:rPr>
          <w:color w:val="1D1B11" w:themeColor="background2" w:themeShade="1A"/>
        </w:rPr>
        <w:t xml:space="preserve">Контроль за исполнением настоящего решения возложить на председателя Совета </w:t>
      </w:r>
      <w:proofErr w:type="spellStart"/>
      <w:r w:rsidRPr="00004349">
        <w:rPr>
          <w:color w:val="1D1B11" w:themeColor="background2" w:themeShade="1A"/>
        </w:rPr>
        <w:t>Усть-Тымского</w:t>
      </w:r>
      <w:proofErr w:type="spellEnd"/>
      <w:r w:rsidRPr="00004349">
        <w:rPr>
          <w:color w:val="1D1B11" w:themeColor="background2" w:themeShade="1A"/>
        </w:rPr>
        <w:t xml:space="preserve"> сельского поселения.</w:t>
      </w:r>
    </w:p>
    <w:p w:rsidR="004B2298" w:rsidRPr="00004349" w:rsidRDefault="004B2298" w:rsidP="004B2298">
      <w:pPr>
        <w:tabs>
          <w:tab w:val="left" w:pos="240"/>
        </w:tabs>
        <w:rPr>
          <w:rFonts w:eastAsia="Arial"/>
          <w:color w:val="1D1B11" w:themeColor="background2" w:themeShade="1A"/>
          <w:lang w:eastAsia="ar-SA"/>
        </w:rPr>
      </w:pPr>
    </w:p>
    <w:p w:rsidR="004B2298" w:rsidRPr="00004349" w:rsidRDefault="004B2298" w:rsidP="004B2298">
      <w:pPr>
        <w:tabs>
          <w:tab w:val="left" w:pos="240"/>
        </w:tabs>
        <w:rPr>
          <w:rFonts w:eastAsia="Arial"/>
          <w:color w:val="1D1B11" w:themeColor="background2" w:themeShade="1A"/>
          <w:lang w:eastAsia="ar-SA"/>
        </w:rPr>
      </w:pPr>
    </w:p>
    <w:p w:rsidR="004B2298" w:rsidRPr="00004349" w:rsidRDefault="004B2298" w:rsidP="004B22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Председатель Совета </w:t>
      </w:r>
    </w:p>
    <w:p w:rsidR="004B2298" w:rsidRPr="00004349" w:rsidRDefault="004B2298" w:rsidP="004B22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proofErr w:type="spellStart"/>
      <w:r w:rsidRPr="00004349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004349">
        <w:rPr>
          <w:color w:val="1D1B11" w:themeColor="background2" w:themeShade="1A"/>
          <w:sz w:val="24"/>
          <w:szCs w:val="24"/>
        </w:rPr>
        <w:t xml:space="preserve"> сельского поселения                                                                А. А. </w:t>
      </w:r>
      <w:proofErr w:type="spellStart"/>
      <w:r w:rsidRPr="00004349">
        <w:rPr>
          <w:color w:val="1D1B11" w:themeColor="background2" w:themeShade="1A"/>
          <w:sz w:val="24"/>
          <w:szCs w:val="24"/>
        </w:rPr>
        <w:t>Сысолин</w:t>
      </w:r>
      <w:proofErr w:type="spellEnd"/>
    </w:p>
    <w:p w:rsidR="004B2298" w:rsidRPr="00004349" w:rsidRDefault="004B2298" w:rsidP="004B22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Глава </w:t>
      </w:r>
      <w:proofErr w:type="spellStart"/>
      <w:r w:rsidRPr="00004349">
        <w:rPr>
          <w:color w:val="1D1B11" w:themeColor="background2" w:themeShade="1A"/>
          <w:sz w:val="24"/>
          <w:szCs w:val="24"/>
        </w:rPr>
        <w:t>Усть-Тымского</w:t>
      </w:r>
      <w:proofErr w:type="spellEnd"/>
    </w:p>
    <w:p w:rsidR="004B2298" w:rsidRPr="00004349" w:rsidRDefault="004B2298" w:rsidP="004B22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                              А. А. </w:t>
      </w:r>
      <w:proofErr w:type="spellStart"/>
      <w:r w:rsidRPr="00004349">
        <w:rPr>
          <w:color w:val="1D1B11" w:themeColor="background2" w:themeShade="1A"/>
          <w:sz w:val="24"/>
          <w:szCs w:val="24"/>
        </w:rPr>
        <w:t>Сысолин</w:t>
      </w:r>
      <w:proofErr w:type="spellEnd"/>
    </w:p>
    <w:p w:rsidR="004B2298" w:rsidRPr="00004349" w:rsidRDefault="004B2298" w:rsidP="004B2298">
      <w:pPr>
        <w:ind w:firstLine="0"/>
        <w:rPr>
          <w:color w:val="1D1B11" w:themeColor="background2" w:themeShade="1A"/>
        </w:rPr>
      </w:pPr>
    </w:p>
    <w:p w:rsidR="004B2298" w:rsidRPr="00004349" w:rsidRDefault="004B2298" w:rsidP="004B2298">
      <w:pPr>
        <w:ind w:firstLine="0"/>
        <w:rPr>
          <w:color w:val="1D1B11" w:themeColor="background2" w:themeShade="1A"/>
        </w:rPr>
      </w:pPr>
    </w:p>
    <w:p w:rsidR="004B2298" w:rsidRPr="00004349" w:rsidRDefault="004B2298" w:rsidP="004B2298">
      <w:pPr>
        <w:spacing w:after="0"/>
        <w:jc w:val="right"/>
        <w:rPr>
          <w:color w:val="1D1B11" w:themeColor="background2" w:themeShade="1A"/>
          <w:kern w:val="28"/>
          <w:sz w:val="24"/>
          <w:szCs w:val="24"/>
        </w:rPr>
      </w:pPr>
      <w:bookmarkStart w:id="0" w:name="_Toc332558741"/>
      <w:bookmarkStart w:id="1" w:name="_Toc357109057"/>
      <w:r w:rsidRPr="00004349">
        <w:rPr>
          <w:color w:val="1D1B11" w:themeColor="background2" w:themeShade="1A"/>
          <w:kern w:val="28"/>
          <w:sz w:val="24"/>
          <w:szCs w:val="24"/>
        </w:rPr>
        <w:lastRenderedPageBreak/>
        <w:t xml:space="preserve">Приложение </w:t>
      </w:r>
    </w:p>
    <w:p w:rsidR="004B2298" w:rsidRPr="00004349" w:rsidRDefault="004B2298" w:rsidP="004B2298">
      <w:pPr>
        <w:spacing w:after="0"/>
        <w:jc w:val="right"/>
        <w:rPr>
          <w:color w:val="1D1B11" w:themeColor="background2" w:themeShade="1A"/>
          <w:kern w:val="28"/>
          <w:sz w:val="24"/>
          <w:szCs w:val="24"/>
        </w:rPr>
      </w:pPr>
      <w:r w:rsidRPr="00004349">
        <w:rPr>
          <w:color w:val="1D1B11" w:themeColor="background2" w:themeShade="1A"/>
          <w:kern w:val="28"/>
          <w:sz w:val="24"/>
          <w:szCs w:val="24"/>
        </w:rPr>
        <w:t xml:space="preserve">к решению Совета </w:t>
      </w:r>
      <w:proofErr w:type="spellStart"/>
      <w:r w:rsidRPr="00004349">
        <w:rPr>
          <w:color w:val="1D1B11" w:themeColor="background2" w:themeShade="1A"/>
          <w:kern w:val="28"/>
          <w:sz w:val="24"/>
          <w:szCs w:val="24"/>
        </w:rPr>
        <w:t>Усть-Тымского</w:t>
      </w:r>
      <w:proofErr w:type="spellEnd"/>
      <w:r w:rsidRPr="00004349">
        <w:rPr>
          <w:color w:val="1D1B11" w:themeColor="background2" w:themeShade="1A"/>
          <w:kern w:val="28"/>
          <w:sz w:val="24"/>
          <w:szCs w:val="24"/>
        </w:rPr>
        <w:t xml:space="preserve"> </w:t>
      </w:r>
    </w:p>
    <w:p w:rsidR="004B2298" w:rsidRPr="00004349" w:rsidRDefault="004B2298" w:rsidP="004B2298">
      <w:pPr>
        <w:spacing w:after="0"/>
        <w:jc w:val="right"/>
        <w:rPr>
          <w:color w:val="1D1B11" w:themeColor="background2" w:themeShade="1A"/>
          <w:kern w:val="28"/>
          <w:sz w:val="24"/>
          <w:szCs w:val="24"/>
        </w:rPr>
      </w:pPr>
      <w:r w:rsidRPr="00004349">
        <w:rPr>
          <w:color w:val="1D1B11" w:themeColor="background2" w:themeShade="1A"/>
          <w:kern w:val="28"/>
          <w:sz w:val="24"/>
          <w:szCs w:val="24"/>
        </w:rPr>
        <w:t>сельского поселения</w:t>
      </w:r>
      <w:r w:rsidR="005B5D18" w:rsidRPr="00004349">
        <w:rPr>
          <w:color w:val="1D1B11" w:themeColor="background2" w:themeShade="1A"/>
          <w:kern w:val="28"/>
          <w:sz w:val="24"/>
          <w:szCs w:val="24"/>
        </w:rPr>
        <w:t xml:space="preserve"> от 29.06.2017 года № 158</w:t>
      </w:r>
    </w:p>
    <w:p w:rsidR="004B2298" w:rsidRPr="00004349" w:rsidRDefault="004B2298" w:rsidP="004B2298">
      <w:pPr>
        <w:pStyle w:val="2"/>
        <w:ind w:firstLine="0"/>
        <w:jc w:val="left"/>
        <w:rPr>
          <w:rFonts w:ascii="Times New Roman" w:hAnsi="Times New Roman"/>
          <w:color w:val="1D1B11" w:themeColor="background2" w:themeShade="1A"/>
          <w:szCs w:val="28"/>
        </w:rPr>
      </w:pPr>
    </w:p>
    <w:p w:rsidR="004B2298" w:rsidRPr="00004349" w:rsidRDefault="004B2298" w:rsidP="004B2298">
      <w:pPr>
        <w:pStyle w:val="a6"/>
        <w:spacing w:before="0" w:after="0" w:afterAutospacing="0"/>
        <w:ind w:left="360" w:firstLine="0"/>
        <w:jc w:val="center"/>
        <w:rPr>
          <w:rStyle w:val="a5"/>
          <w:rFonts w:eastAsia="MS Mincho"/>
          <w:b/>
          <w:color w:val="1D1B11" w:themeColor="background2" w:themeShade="1A"/>
          <w:szCs w:val="24"/>
        </w:rPr>
      </w:pPr>
      <w:r w:rsidRPr="00004349">
        <w:rPr>
          <w:rStyle w:val="a5"/>
          <w:rFonts w:eastAsia="MS Mincho"/>
          <w:b/>
          <w:color w:val="1D1B11" w:themeColor="background2" w:themeShade="1A"/>
          <w:szCs w:val="24"/>
        </w:rPr>
        <w:t>Глава 12. Градостроительные регламенты по видам и параметрам разрешенного использования земельных участков</w:t>
      </w:r>
      <w:bookmarkEnd w:id="0"/>
      <w:bookmarkEnd w:id="1"/>
    </w:p>
    <w:p w:rsidR="004B2298" w:rsidRPr="00004349" w:rsidRDefault="004B2298" w:rsidP="004B2298">
      <w:pPr>
        <w:pStyle w:val="a6"/>
        <w:spacing w:before="0" w:after="0" w:afterAutospacing="0"/>
        <w:ind w:left="360" w:firstLine="0"/>
        <w:rPr>
          <w:rStyle w:val="a5"/>
          <w:rFonts w:eastAsia="MS Mincho"/>
          <w:color w:val="1D1B11" w:themeColor="background2" w:themeShade="1A"/>
        </w:rPr>
      </w:pPr>
      <w:bookmarkStart w:id="2" w:name="_Toc332558742"/>
    </w:p>
    <w:p w:rsidR="004B2298" w:rsidRPr="00004349" w:rsidRDefault="004B2298" w:rsidP="004B2298">
      <w:pPr>
        <w:pStyle w:val="3"/>
        <w:ind w:firstLine="0"/>
        <w:rPr>
          <w:rStyle w:val="a5"/>
          <w:rFonts w:eastAsia="MS Mincho"/>
          <w:color w:val="1D1B11" w:themeColor="background2" w:themeShade="1A"/>
        </w:rPr>
      </w:pPr>
      <w:bookmarkStart w:id="3" w:name="_Toc357109058"/>
      <w:r w:rsidRPr="00004349">
        <w:rPr>
          <w:rStyle w:val="a5"/>
          <w:rFonts w:eastAsia="MS Mincho"/>
          <w:color w:val="1D1B11" w:themeColor="background2" w:themeShade="1A"/>
        </w:rPr>
        <w:t>Статья 55. Градостроительные регламенты. Жилые зоны – Ж</w:t>
      </w:r>
      <w:bookmarkEnd w:id="2"/>
      <w:bookmarkEnd w:id="3"/>
    </w:p>
    <w:p w:rsidR="004B2298" w:rsidRPr="00004349" w:rsidRDefault="004B2298" w:rsidP="004B2298">
      <w:pPr>
        <w:autoSpaceDE w:val="0"/>
        <w:autoSpaceDN w:val="0"/>
        <w:adjustRightInd w:val="0"/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Жилые зоны предназначены для постоянного проживания населения в качестве основной функции и с этой целью подлежат застройке жилыми домами усадебного типа, блокированными жилыми домами и </w:t>
      </w:r>
      <w:proofErr w:type="spellStart"/>
      <w:r w:rsidRPr="00004349">
        <w:rPr>
          <w:color w:val="1D1B11" w:themeColor="background2" w:themeShade="1A"/>
          <w:sz w:val="24"/>
          <w:szCs w:val="24"/>
        </w:rPr>
        <w:t>среднеэтажными</w:t>
      </w:r>
      <w:proofErr w:type="spellEnd"/>
      <w:r w:rsidRPr="00004349">
        <w:rPr>
          <w:color w:val="1D1B11" w:themeColor="background2" w:themeShade="1A"/>
          <w:sz w:val="24"/>
          <w:szCs w:val="24"/>
        </w:rPr>
        <w:t xml:space="preserve"> многоквартирными жилыми домами.</w:t>
      </w:r>
    </w:p>
    <w:p w:rsidR="004B2298" w:rsidRPr="00004349" w:rsidRDefault="004B2298" w:rsidP="004B2298">
      <w:pPr>
        <w:autoSpaceDE w:val="0"/>
        <w:autoSpaceDN w:val="0"/>
        <w:adjustRightInd w:val="0"/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Допускается размещать отдельные объекты общественно-делового и коммунального назначения с площадью участка не более </w:t>
      </w:r>
      <w:smartTag w:uri="urn:schemas-microsoft-com:office:smarttags" w:element="metricconverter">
        <w:smartTagPr>
          <w:attr w:name="ProductID" w:val="0,5 га"/>
        </w:smartTagPr>
        <w:r w:rsidRPr="00004349">
          <w:rPr>
            <w:color w:val="1D1B11" w:themeColor="background2" w:themeShade="1A"/>
            <w:sz w:val="24"/>
            <w:szCs w:val="24"/>
          </w:rPr>
          <w:t>0,5 га</w:t>
        </w:r>
      </w:smartTag>
      <w:r w:rsidRPr="00004349">
        <w:rPr>
          <w:color w:val="1D1B11" w:themeColor="background2" w:themeShade="1A"/>
          <w:sz w:val="24"/>
          <w:szCs w:val="24"/>
        </w:rPr>
        <w:t>, а также мини-производства при соблюдении действующих санитарных правил и норм.</w:t>
      </w:r>
    </w:p>
    <w:p w:rsidR="004B2298" w:rsidRPr="00004349" w:rsidRDefault="004B2298" w:rsidP="004B2298">
      <w:pPr>
        <w:autoSpaceDE w:val="0"/>
        <w:autoSpaceDN w:val="0"/>
        <w:adjustRightInd w:val="0"/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pStyle w:val="4"/>
        <w:spacing w:before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4" w:name="_Toc234217808"/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55.1. Ж1. </w:t>
      </w:r>
      <w:bookmarkEnd w:id="4"/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>Малоэтажная застройка усадебными жилыми домами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Зона предназначена для проживания в отдельно стоящих усадебных жилых домах в сочетании с ведением ограниченного личного подсобного хозяйства (ЛПХ с содержанием мелкого скота и птицы).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Основные виды разрешённого использования</w:t>
      </w:r>
    </w:p>
    <w:p w:rsidR="004B2298" w:rsidRPr="00004349" w:rsidRDefault="004B2298" w:rsidP="004B2298">
      <w:pPr>
        <w:pStyle w:val="a8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отдельно стоящие усадебные жилые дома с земельными участками;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 выращивание сельскохозяйственных культур - цветов, овощей, фруктов палисадники (в пределах границ земельного участка);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 сады, огороды¸ палисадники (в пределах границ земельного участка, запрещается палисадники выводить за границы участка);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 почтовые отделения;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 отделения и участковые пункты полиции;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 пункты оказания первой медицинской помощи.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bCs/>
          <w:color w:val="1D1B11" w:themeColor="background2" w:themeShade="1A"/>
          <w:sz w:val="24"/>
          <w:szCs w:val="24"/>
          <w:u w:val="single"/>
        </w:rPr>
        <w:t>Вспомогательные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 блокированные жилые дома;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 многоквартирные жилые дома (2-4 этажа);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</w:t>
      </w:r>
      <w:r w:rsidRPr="00004349">
        <w:rPr>
          <w:color w:val="1D1B11" w:themeColor="background2" w:themeShade="1A"/>
          <w:sz w:val="24"/>
          <w:szCs w:val="24"/>
        </w:rPr>
        <w:t xml:space="preserve"> хозяйственные постройки, в том числе для содержания животных (собак, птицы, кроликов и т.д., и для КРС);</w:t>
      </w:r>
    </w:p>
    <w:p w:rsidR="004B2298" w:rsidRPr="00004349" w:rsidRDefault="004B2298" w:rsidP="004B2298">
      <w:pPr>
        <w:pStyle w:val="ConsPlusNormal"/>
        <w:ind w:firstLine="680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004349">
        <w:rPr>
          <w:rFonts w:ascii="Times New Roman" w:eastAsia="MS Mincho" w:hAnsi="Times New Roman"/>
          <w:color w:val="1D1B11" w:themeColor="background2" w:themeShade="1A"/>
          <w:sz w:val="24"/>
          <w:szCs w:val="24"/>
        </w:rPr>
        <w:t>–</w:t>
      </w:r>
      <w:r w:rsidRPr="0000434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теплицы;</w:t>
      </w:r>
    </w:p>
    <w:p w:rsidR="004B2298" w:rsidRPr="00004349" w:rsidRDefault="004B2298" w:rsidP="004B2298">
      <w:pPr>
        <w:pStyle w:val="ConsPlusNormal"/>
        <w:ind w:firstLine="680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004349">
        <w:rPr>
          <w:rFonts w:ascii="Times New Roman" w:eastAsia="MS Mincho" w:hAnsi="Times New Roman"/>
          <w:color w:val="1D1B11" w:themeColor="background2" w:themeShade="1A"/>
          <w:sz w:val="24"/>
          <w:szCs w:val="24"/>
        </w:rPr>
        <w:t>–</w:t>
      </w:r>
      <w:r w:rsidRPr="0000434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оранжереи;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</w:t>
      </w:r>
      <w:r w:rsidRPr="00004349">
        <w:rPr>
          <w:color w:val="1D1B11" w:themeColor="background2" w:themeShade="1A"/>
          <w:sz w:val="24"/>
          <w:szCs w:val="24"/>
        </w:rPr>
        <w:t xml:space="preserve"> индивидуальные бани, бассейны индивидуального пользования,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аптеки;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– магазины повседневного спроса до </w:t>
      </w:r>
      <w:smartTag w:uri="urn:schemas-microsoft-com:office:smarttags" w:element="metricconverter">
        <w:smartTagPr>
          <w:attr w:name="ProductID" w:val="100 кв. м"/>
        </w:smartTagPr>
        <w:r w:rsidRPr="00004349">
          <w:rPr>
            <w:color w:val="1D1B11" w:themeColor="background2" w:themeShade="1A"/>
            <w:sz w:val="24"/>
            <w:szCs w:val="24"/>
          </w:rPr>
          <w:t>100 кв. м</w:t>
        </w:r>
      </w:smartTag>
      <w:r w:rsidRPr="00004349">
        <w:rPr>
          <w:color w:val="1D1B11" w:themeColor="background2" w:themeShade="1A"/>
          <w:sz w:val="24"/>
          <w:szCs w:val="24"/>
        </w:rPr>
        <w:t>.;</w:t>
      </w:r>
    </w:p>
    <w:p w:rsidR="004B2298" w:rsidRPr="00004349" w:rsidRDefault="004B2298" w:rsidP="004B2298">
      <w:pPr>
        <w:widowControl w:val="0"/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кафе и другие предприятия общественного питания с количеством посадочных мест до 50;</w:t>
      </w:r>
    </w:p>
    <w:p w:rsidR="004B2298" w:rsidRPr="00004349" w:rsidRDefault="004B2298" w:rsidP="004B2298">
      <w:pPr>
        <w:widowControl w:val="0"/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отдельно стоящие, встроенные или пристроенные гаражи для хранения автомобилей;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открытые стоянки, но не более чем на два легковых автомобиля на 1 земельный участок;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парковки перед объектами обслуживающих и коммерческих видов использования;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индивидуальные резервуары для хранения воды, скважины индивидуальные колодцы;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оборудование пожарной охраны (гидранты, резервуары).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Условно разрешённые виды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спортплощадки;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клубы многоцелевого и специализированного назначения с ограничением по времени работы;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lastRenderedPageBreak/>
        <w:t>– объекты, связанные с отправлением культа;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</w:t>
      </w:r>
      <w:r w:rsidRPr="00004349">
        <w:rPr>
          <w:color w:val="1D1B11" w:themeColor="background2" w:themeShade="1A"/>
          <w:sz w:val="24"/>
          <w:szCs w:val="24"/>
        </w:rPr>
        <w:t xml:space="preserve"> пошивочные мастерские, ремонты бытовой техники;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детские сады, иные объекты дошкольного воспитания;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слесарные и ремонтные мастерские;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жилищно-эксплуатационные и аварийно-диспетчерские службы;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Calibri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</w:t>
      </w:r>
      <w:r w:rsidRPr="00004349">
        <w:rPr>
          <w:rFonts w:eastAsia="Calibri"/>
          <w:color w:val="1D1B11" w:themeColor="background2" w:themeShade="1A"/>
          <w:sz w:val="24"/>
          <w:szCs w:val="24"/>
        </w:rPr>
        <w:t xml:space="preserve"> киоски, лоточная торговля, временные павильоны розничной торговли и обслуживания населения;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Calibri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</w:t>
      </w:r>
      <w:r w:rsidRPr="00004349">
        <w:rPr>
          <w:rFonts w:eastAsia="Calibri"/>
          <w:color w:val="1D1B11" w:themeColor="background2" w:themeShade="1A"/>
          <w:sz w:val="24"/>
          <w:szCs w:val="24"/>
        </w:rPr>
        <w:t xml:space="preserve"> офисы организаций, фирм, компаний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площадки для вывоза бытового мусора с контейнерами.</w:t>
      </w:r>
    </w:p>
    <w:p w:rsidR="004B2298" w:rsidRPr="00004349" w:rsidRDefault="004B2298" w:rsidP="004B2298">
      <w:pPr>
        <w:autoSpaceDE w:val="0"/>
        <w:autoSpaceDN w:val="0"/>
        <w:adjustRightInd w:val="0"/>
        <w:spacing w:after="0"/>
        <w:outlineLvl w:val="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Ж1: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2268"/>
      </w:tblGrid>
      <w:tr w:rsidR="004B2298" w:rsidRPr="00004349" w:rsidTr="000E34DF">
        <w:trPr>
          <w:trHeight w:val="547"/>
        </w:trPr>
        <w:tc>
          <w:tcPr>
            <w:tcW w:w="7938" w:type="dxa"/>
          </w:tcPr>
          <w:p w:rsidR="004B2298" w:rsidRPr="00004349" w:rsidRDefault="004B2298" w:rsidP="000E34DF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2268" w:type="dxa"/>
            <w:tcBorders>
              <w:bottom w:val="nil"/>
            </w:tcBorders>
          </w:tcPr>
          <w:p w:rsidR="004B2298" w:rsidRPr="00004349" w:rsidRDefault="004B2298" w:rsidP="000E34DF">
            <w:pPr>
              <w:spacing w:after="0"/>
              <w:ind w:firstLine="426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4B2298" w:rsidRPr="00004349" w:rsidTr="000E34DF">
        <w:tc>
          <w:tcPr>
            <w:tcW w:w="7938" w:type="dxa"/>
          </w:tcPr>
          <w:p w:rsidR="004B2298" w:rsidRPr="00004349" w:rsidRDefault="004B2298" w:rsidP="000E34DF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минимальный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2298" w:rsidRPr="00004349" w:rsidRDefault="004B2298" w:rsidP="000E34DF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val="en-US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0,05 га</w:t>
            </w:r>
          </w:p>
        </w:tc>
      </w:tr>
      <w:tr w:rsidR="004B2298" w:rsidRPr="00004349" w:rsidTr="000E34DF">
        <w:tc>
          <w:tcPr>
            <w:tcW w:w="7938" w:type="dxa"/>
          </w:tcPr>
          <w:p w:rsidR="004B2298" w:rsidRPr="00004349" w:rsidRDefault="004B2298" w:rsidP="000E34DF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максимальный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B2298" w:rsidRPr="00004349" w:rsidRDefault="004B2298" w:rsidP="000E34DF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val="en-US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  <w:lang w:val="en-US"/>
              </w:rPr>
              <w:t xml:space="preserve">0.25 </w:t>
            </w:r>
            <w:r w:rsidRPr="00004349">
              <w:rPr>
                <w:color w:val="1D1B11" w:themeColor="background2" w:themeShade="1A"/>
                <w:sz w:val="24"/>
                <w:szCs w:val="24"/>
              </w:rPr>
              <w:t>га</w:t>
            </w:r>
          </w:p>
        </w:tc>
      </w:tr>
      <w:tr w:rsidR="004B2298" w:rsidRPr="00004349" w:rsidTr="000E34DF">
        <w:trPr>
          <w:trHeight w:val="748"/>
        </w:trPr>
        <w:tc>
          <w:tcPr>
            <w:tcW w:w="7938" w:type="dxa"/>
          </w:tcPr>
          <w:p w:rsidR="004B2298" w:rsidRPr="00004349" w:rsidRDefault="004B2298" w:rsidP="000E34DF">
            <w:pPr>
              <w:autoSpaceDE w:val="0"/>
              <w:autoSpaceDN w:val="0"/>
              <w:adjustRightInd w:val="0"/>
              <w:spacing w:after="0"/>
              <w:ind w:firstLine="34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2268" w:type="dxa"/>
            <w:tcBorders>
              <w:bottom w:val="nil"/>
            </w:tcBorders>
          </w:tcPr>
          <w:p w:rsidR="004B2298" w:rsidRPr="00004349" w:rsidRDefault="004B2298" w:rsidP="000E34DF">
            <w:pPr>
              <w:spacing w:after="0"/>
              <w:ind w:firstLine="426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4B2298" w:rsidRPr="00004349" w:rsidTr="000E34DF">
        <w:trPr>
          <w:trHeight w:val="171"/>
        </w:trPr>
        <w:tc>
          <w:tcPr>
            <w:tcW w:w="7938" w:type="dxa"/>
          </w:tcPr>
          <w:p w:rsidR="004B2298" w:rsidRPr="00004349" w:rsidRDefault="004B2298" w:rsidP="000E34DF">
            <w:pPr>
              <w:autoSpaceDE w:val="0"/>
              <w:autoSpaceDN w:val="0"/>
              <w:adjustRightInd w:val="0"/>
              <w:spacing w:after="0"/>
              <w:ind w:firstLine="34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  от красной линии до линии застройки 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2298" w:rsidRPr="00004349" w:rsidRDefault="004B2298" w:rsidP="000E34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5 м</w:t>
            </w:r>
          </w:p>
        </w:tc>
      </w:tr>
      <w:tr w:rsidR="004B2298" w:rsidRPr="00004349" w:rsidTr="000E34DF">
        <w:trPr>
          <w:trHeight w:val="171"/>
        </w:trPr>
        <w:tc>
          <w:tcPr>
            <w:tcW w:w="7938" w:type="dxa"/>
          </w:tcPr>
          <w:p w:rsidR="004B2298" w:rsidRPr="00004349" w:rsidRDefault="004B2298" w:rsidP="000E34DF">
            <w:pPr>
              <w:autoSpaceDE w:val="0"/>
              <w:autoSpaceDN w:val="0"/>
              <w:adjustRightInd w:val="0"/>
              <w:spacing w:after="0"/>
              <w:ind w:firstLine="176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от усадебного, </w:t>
            </w:r>
            <w:proofErr w:type="spellStart"/>
            <w:r w:rsidRPr="00004349">
              <w:rPr>
                <w:color w:val="1D1B11" w:themeColor="background2" w:themeShade="1A"/>
                <w:sz w:val="24"/>
                <w:szCs w:val="24"/>
              </w:rPr>
              <w:t>одно-двухквартирного</w:t>
            </w:r>
            <w:proofErr w:type="spellEnd"/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 и блокированного дома  до границы соседнего </w:t>
            </w:r>
            <w:proofErr w:type="spellStart"/>
            <w:r w:rsidRPr="00004349">
              <w:rPr>
                <w:color w:val="1D1B11" w:themeColor="background2" w:themeShade="1A"/>
                <w:sz w:val="24"/>
                <w:szCs w:val="24"/>
              </w:rPr>
              <w:t>приквартирного</w:t>
            </w:r>
            <w:proofErr w:type="spellEnd"/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 участка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B2298" w:rsidRPr="00004349" w:rsidRDefault="004B2298" w:rsidP="000E34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3 м</w:t>
            </w:r>
          </w:p>
        </w:tc>
      </w:tr>
      <w:tr w:rsidR="004B2298" w:rsidRPr="00004349" w:rsidTr="000E34DF">
        <w:trPr>
          <w:trHeight w:val="288"/>
        </w:trPr>
        <w:tc>
          <w:tcPr>
            <w:tcW w:w="7938" w:type="dxa"/>
          </w:tcPr>
          <w:p w:rsidR="004B2298" w:rsidRPr="00004349" w:rsidRDefault="004B2298" w:rsidP="000E34DF">
            <w:pPr>
              <w:autoSpaceDE w:val="0"/>
              <w:autoSpaceDN w:val="0"/>
              <w:adjustRightInd w:val="0"/>
              <w:spacing w:after="0"/>
              <w:ind w:firstLine="34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  от постройки для содержания скота и птицы до границы соседнего </w:t>
            </w:r>
            <w:proofErr w:type="spellStart"/>
            <w:r w:rsidRPr="00004349">
              <w:rPr>
                <w:color w:val="1D1B11" w:themeColor="background2" w:themeShade="1A"/>
                <w:sz w:val="24"/>
                <w:szCs w:val="24"/>
              </w:rPr>
              <w:t>приквартирного</w:t>
            </w:r>
            <w:proofErr w:type="spellEnd"/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 участка </w:t>
            </w:r>
          </w:p>
        </w:tc>
        <w:tc>
          <w:tcPr>
            <w:tcW w:w="2268" w:type="dxa"/>
          </w:tcPr>
          <w:p w:rsidR="004B2298" w:rsidRPr="00004349" w:rsidRDefault="004B2298" w:rsidP="000E34DF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4 м</w:t>
            </w:r>
          </w:p>
        </w:tc>
      </w:tr>
      <w:tr w:rsidR="004B2298" w:rsidRPr="00004349" w:rsidTr="000E34DF">
        <w:trPr>
          <w:trHeight w:val="530"/>
        </w:trPr>
        <w:tc>
          <w:tcPr>
            <w:tcW w:w="7938" w:type="dxa"/>
          </w:tcPr>
          <w:p w:rsidR="004B2298" w:rsidRPr="00004349" w:rsidRDefault="004B2298" w:rsidP="000E34DF">
            <w:pPr>
              <w:autoSpaceDE w:val="0"/>
              <w:autoSpaceDN w:val="0"/>
              <w:adjustRightInd w:val="0"/>
              <w:spacing w:after="0"/>
              <w:ind w:firstLine="34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  от других построек (бани, гаражи и др.)до границы соседнего </w:t>
            </w:r>
            <w:proofErr w:type="spellStart"/>
            <w:r w:rsidRPr="00004349">
              <w:rPr>
                <w:color w:val="1D1B11" w:themeColor="background2" w:themeShade="1A"/>
                <w:sz w:val="24"/>
                <w:szCs w:val="24"/>
              </w:rPr>
              <w:t>приквартирного</w:t>
            </w:r>
            <w:proofErr w:type="spellEnd"/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 участка </w:t>
            </w:r>
          </w:p>
        </w:tc>
        <w:tc>
          <w:tcPr>
            <w:tcW w:w="2268" w:type="dxa"/>
          </w:tcPr>
          <w:p w:rsidR="004B2298" w:rsidRPr="00004349" w:rsidRDefault="004B2298" w:rsidP="000E34DF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1 м</w:t>
            </w:r>
          </w:p>
        </w:tc>
      </w:tr>
      <w:tr w:rsidR="004B2298" w:rsidRPr="00004349" w:rsidTr="000E34DF">
        <w:trPr>
          <w:trHeight w:val="530"/>
        </w:trPr>
        <w:tc>
          <w:tcPr>
            <w:tcW w:w="7938" w:type="dxa"/>
          </w:tcPr>
          <w:p w:rsidR="004B2298" w:rsidRPr="00004349" w:rsidRDefault="004B2298" w:rsidP="000E34DF">
            <w:pPr>
              <w:autoSpaceDE w:val="0"/>
              <w:autoSpaceDN w:val="0"/>
              <w:adjustRightInd w:val="0"/>
              <w:spacing w:after="0"/>
              <w:ind w:firstLine="34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  от стволов высокорослых деревьев до границы соседнего </w:t>
            </w:r>
            <w:proofErr w:type="spellStart"/>
            <w:r w:rsidRPr="00004349">
              <w:rPr>
                <w:color w:val="1D1B11" w:themeColor="background2" w:themeShade="1A"/>
                <w:sz w:val="24"/>
                <w:szCs w:val="24"/>
              </w:rPr>
              <w:t>приквартирного</w:t>
            </w:r>
            <w:proofErr w:type="spellEnd"/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 участка </w:t>
            </w:r>
          </w:p>
        </w:tc>
        <w:tc>
          <w:tcPr>
            <w:tcW w:w="2268" w:type="dxa"/>
          </w:tcPr>
          <w:p w:rsidR="004B2298" w:rsidRPr="00004349" w:rsidRDefault="004B2298" w:rsidP="000E34DF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4 м</w:t>
            </w:r>
          </w:p>
        </w:tc>
      </w:tr>
      <w:tr w:rsidR="004B2298" w:rsidRPr="00004349" w:rsidTr="000E34DF">
        <w:trPr>
          <w:trHeight w:val="530"/>
        </w:trPr>
        <w:tc>
          <w:tcPr>
            <w:tcW w:w="7938" w:type="dxa"/>
          </w:tcPr>
          <w:p w:rsidR="004B2298" w:rsidRPr="00004349" w:rsidRDefault="004B2298" w:rsidP="000E34DF">
            <w:pPr>
              <w:autoSpaceDE w:val="0"/>
              <w:autoSpaceDN w:val="0"/>
              <w:adjustRightInd w:val="0"/>
              <w:spacing w:after="0"/>
              <w:ind w:firstLine="34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  от стволов </w:t>
            </w:r>
            <w:proofErr w:type="spellStart"/>
            <w:r w:rsidRPr="00004349">
              <w:rPr>
                <w:color w:val="1D1B11" w:themeColor="background2" w:themeShade="1A"/>
                <w:sz w:val="24"/>
                <w:szCs w:val="24"/>
              </w:rPr>
              <w:t>среднерослых</w:t>
            </w:r>
            <w:proofErr w:type="spellEnd"/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 деревьев до границы соседнего </w:t>
            </w:r>
            <w:proofErr w:type="spellStart"/>
            <w:r w:rsidRPr="00004349">
              <w:rPr>
                <w:color w:val="1D1B11" w:themeColor="background2" w:themeShade="1A"/>
                <w:sz w:val="24"/>
                <w:szCs w:val="24"/>
              </w:rPr>
              <w:t>приквартирного</w:t>
            </w:r>
            <w:proofErr w:type="spellEnd"/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 участка </w:t>
            </w:r>
          </w:p>
        </w:tc>
        <w:tc>
          <w:tcPr>
            <w:tcW w:w="2268" w:type="dxa"/>
          </w:tcPr>
          <w:p w:rsidR="004B2298" w:rsidRPr="00004349" w:rsidRDefault="004B2298" w:rsidP="000E34DF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2 м</w:t>
            </w:r>
          </w:p>
        </w:tc>
      </w:tr>
      <w:tr w:rsidR="004B2298" w:rsidRPr="00004349" w:rsidTr="000E34DF">
        <w:trPr>
          <w:trHeight w:val="205"/>
        </w:trPr>
        <w:tc>
          <w:tcPr>
            <w:tcW w:w="7938" w:type="dxa"/>
          </w:tcPr>
          <w:p w:rsidR="004B2298" w:rsidRPr="00004349" w:rsidRDefault="004B2298" w:rsidP="000E34DF">
            <w:pPr>
              <w:autoSpaceDE w:val="0"/>
              <w:autoSpaceDN w:val="0"/>
              <w:adjustRightInd w:val="0"/>
              <w:spacing w:after="0"/>
              <w:ind w:firstLine="34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  от кустарников до границы соседнего </w:t>
            </w:r>
            <w:proofErr w:type="spellStart"/>
            <w:r w:rsidRPr="00004349">
              <w:rPr>
                <w:color w:val="1D1B11" w:themeColor="background2" w:themeShade="1A"/>
                <w:sz w:val="24"/>
                <w:szCs w:val="24"/>
              </w:rPr>
              <w:t>приквартирного</w:t>
            </w:r>
            <w:proofErr w:type="spellEnd"/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 участка </w:t>
            </w:r>
          </w:p>
        </w:tc>
        <w:tc>
          <w:tcPr>
            <w:tcW w:w="2268" w:type="dxa"/>
          </w:tcPr>
          <w:p w:rsidR="004B2298" w:rsidRPr="00004349" w:rsidRDefault="004B2298" w:rsidP="000E34DF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1 м</w:t>
            </w:r>
          </w:p>
        </w:tc>
      </w:tr>
      <w:tr w:rsidR="004B2298" w:rsidRPr="00004349" w:rsidTr="000E34DF">
        <w:tc>
          <w:tcPr>
            <w:tcW w:w="7938" w:type="dxa"/>
          </w:tcPr>
          <w:p w:rsidR="004B2298" w:rsidRPr="00004349" w:rsidRDefault="004B2298" w:rsidP="000E34DF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68" w:type="dxa"/>
          </w:tcPr>
          <w:p w:rsidR="004B2298" w:rsidRPr="00004349" w:rsidRDefault="004B2298" w:rsidP="000E34DF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не более 3 этажей</w:t>
            </w:r>
          </w:p>
        </w:tc>
      </w:tr>
      <w:tr w:rsidR="004B2298" w:rsidRPr="00004349" w:rsidTr="000E34DF">
        <w:trPr>
          <w:trHeight w:val="916"/>
        </w:trPr>
        <w:tc>
          <w:tcPr>
            <w:tcW w:w="7938" w:type="dxa"/>
            <w:tcBorders>
              <w:bottom w:val="single" w:sz="4" w:space="0" w:color="auto"/>
            </w:tcBorders>
          </w:tcPr>
          <w:p w:rsidR="004B2298" w:rsidRPr="00004349" w:rsidRDefault="004B2298" w:rsidP="000E34DF">
            <w:pPr>
              <w:autoSpaceDE w:val="0"/>
              <w:autoSpaceDN w:val="0"/>
              <w:adjustRightInd w:val="0"/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2298" w:rsidRPr="00004349" w:rsidRDefault="004B2298" w:rsidP="000E34DF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50 %</w:t>
            </w:r>
          </w:p>
        </w:tc>
      </w:tr>
    </w:tbl>
    <w:p w:rsidR="004B2298" w:rsidRPr="00004349" w:rsidRDefault="004B2298" w:rsidP="004B2298">
      <w:pPr>
        <w:pStyle w:val="4"/>
        <w:spacing w:before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>55.2. Ж2. Малоэтажная застройка блокированными жилыми домами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Зона предназначена для проживания в блокированных жилых домах в сочетании с ведением ограниченного личного подсобного хозяйства (ЛПХ с содержанием мелкого скота и птицы).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Основные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 блокированные жилые дома;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 выращивание сельскохозяйственных культур - цветов, овощей, фруктов палисадники (в пределах границ земельного участка);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 сады, огороды¸ палисадники (в пределах границ земельного участка, запрещается палисадники выводить за границы участка);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 почтовые отделения;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lastRenderedPageBreak/>
        <w:t>– отделения и участковые пункты полиции;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 пункты оказания первой медицинской помощи.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bCs/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bCs/>
          <w:color w:val="1D1B11" w:themeColor="background2" w:themeShade="1A"/>
          <w:sz w:val="24"/>
          <w:szCs w:val="24"/>
          <w:u w:val="single"/>
        </w:rPr>
        <w:t>Вспомогательные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отдельно стоящие усадебные жилые дома с земельными участками;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 многоквартирные жилые дома (2-4 этажа);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</w:t>
      </w:r>
      <w:r w:rsidRPr="00004349">
        <w:rPr>
          <w:color w:val="1D1B11" w:themeColor="background2" w:themeShade="1A"/>
          <w:sz w:val="24"/>
          <w:szCs w:val="24"/>
        </w:rPr>
        <w:t xml:space="preserve"> хозяйственные постройки, в том числе для содержания животных (собак, птицы, кроликов и т.д., и для КРС);</w:t>
      </w:r>
    </w:p>
    <w:p w:rsidR="004B2298" w:rsidRPr="00004349" w:rsidRDefault="004B2298" w:rsidP="004B2298">
      <w:pPr>
        <w:pStyle w:val="ConsPlusNormal"/>
        <w:ind w:firstLine="680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004349">
        <w:rPr>
          <w:rFonts w:ascii="Times New Roman" w:eastAsia="MS Mincho" w:hAnsi="Times New Roman"/>
          <w:color w:val="1D1B11" w:themeColor="background2" w:themeShade="1A"/>
          <w:sz w:val="24"/>
          <w:szCs w:val="24"/>
        </w:rPr>
        <w:t>–</w:t>
      </w:r>
      <w:r w:rsidRPr="0000434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теплицы;</w:t>
      </w:r>
    </w:p>
    <w:p w:rsidR="004B2298" w:rsidRPr="00004349" w:rsidRDefault="004B2298" w:rsidP="004B2298">
      <w:pPr>
        <w:pStyle w:val="ConsPlusNormal"/>
        <w:ind w:firstLine="680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004349">
        <w:rPr>
          <w:rFonts w:ascii="Times New Roman" w:eastAsia="MS Mincho" w:hAnsi="Times New Roman"/>
          <w:color w:val="1D1B11" w:themeColor="background2" w:themeShade="1A"/>
          <w:sz w:val="24"/>
          <w:szCs w:val="24"/>
        </w:rPr>
        <w:t>–</w:t>
      </w:r>
      <w:r w:rsidRPr="0000434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оранжереи;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</w:t>
      </w:r>
      <w:r w:rsidRPr="00004349">
        <w:rPr>
          <w:color w:val="1D1B11" w:themeColor="background2" w:themeShade="1A"/>
          <w:sz w:val="24"/>
          <w:szCs w:val="24"/>
        </w:rPr>
        <w:t xml:space="preserve"> индивидуальные бани, бассейны индивидуального пользования,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аптеки;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– магазины повседневного спроса до </w:t>
      </w:r>
      <w:smartTag w:uri="urn:schemas-microsoft-com:office:smarttags" w:element="metricconverter">
        <w:smartTagPr>
          <w:attr w:name="ProductID" w:val="100 кв. м"/>
        </w:smartTagPr>
        <w:r w:rsidRPr="00004349">
          <w:rPr>
            <w:color w:val="1D1B11" w:themeColor="background2" w:themeShade="1A"/>
            <w:sz w:val="24"/>
            <w:szCs w:val="24"/>
          </w:rPr>
          <w:t>100 кв. м</w:t>
        </w:r>
      </w:smartTag>
      <w:r w:rsidRPr="00004349">
        <w:rPr>
          <w:color w:val="1D1B11" w:themeColor="background2" w:themeShade="1A"/>
          <w:sz w:val="24"/>
          <w:szCs w:val="24"/>
        </w:rPr>
        <w:t>.;</w:t>
      </w:r>
    </w:p>
    <w:p w:rsidR="004B2298" w:rsidRPr="00004349" w:rsidRDefault="004B2298" w:rsidP="004B2298">
      <w:pPr>
        <w:widowControl w:val="0"/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кафе и другие предприятия общественного питания с количеством посадочных мест до 50;</w:t>
      </w:r>
    </w:p>
    <w:p w:rsidR="004B2298" w:rsidRPr="00004349" w:rsidRDefault="004B2298" w:rsidP="004B2298">
      <w:pPr>
        <w:widowControl w:val="0"/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отдельно стоящие, встроенные или пристроенные гаражи для хранения автомобилей;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открытые стоянки;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парковки перед объектами обслуживающих и коммерческих видов использования;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индивидуальные резервуары для хранения воды, скважины индивидуальные колодцы;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оборудование пожарной охраны (гидранты, резервуары).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Условно разрешённые виды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спортплощадки;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клубы многоцелевого и специализированного назначения с ограничением по времени работы;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объекты, связанные с отправлением культа;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</w:t>
      </w:r>
      <w:r w:rsidRPr="00004349">
        <w:rPr>
          <w:color w:val="1D1B11" w:themeColor="background2" w:themeShade="1A"/>
          <w:sz w:val="24"/>
          <w:szCs w:val="24"/>
        </w:rPr>
        <w:t xml:space="preserve"> пошивочные мастерские, ремонты бытовой техники;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детские сады, иные объекты дошкольного воспитания;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слесарные и ремонтные мастерские;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жилищно-эксплуатационные и аварийно-диспетчерские службы;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Calibri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</w:t>
      </w:r>
      <w:r w:rsidRPr="00004349">
        <w:rPr>
          <w:rFonts w:eastAsia="Calibri"/>
          <w:color w:val="1D1B11" w:themeColor="background2" w:themeShade="1A"/>
          <w:sz w:val="24"/>
          <w:szCs w:val="24"/>
        </w:rPr>
        <w:t xml:space="preserve"> киоски, лоточная торговля, временные павильоны розничной торговли и обслуживания населения;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Calibri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</w:t>
      </w:r>
      <w:r w:rsidRPr="00004349">
        <w:rPr>
          <w:rFonts w:eastAsia="Calibri"/>
          <w:color w:val="1D1B11" w:themeColor="background2" w:themeShade="1A"/>
          <w:sz w:val="24"/>
          <w:szCs w:val="24"/>
        </w:rPr>
        <w:t xml:space="preserve"> офисы организаций, фирм, компаний;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площадки для вывоза бытового мусора с контейнерами.</w:t>
      </w:r>
    </w:p>
    <w:p w:rsidR="004B2298" w:rsidRPr="00004349" w:rsidRDefault="004B2298" w:rsidP="004B2298">
      <w:pPr>
        <w:autoSpaceDE w:val="0"/>
        <w:autoSpaceDN w:val="0"/>
        <w:adjustRightInd w:val="0"/>
        <w:spacing w:after="0"/>
        <w:ind w:firstLine="539"/>
        <w:outlineLvl w:val="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Ж2: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2268"/>
      </w:tblGrid>
      <w:tr w:rsidR="004B2298" w:rsidRPr="00004349" w:rsidTr="000E34DF">
        <w:trPr>
          <w:trHeight w:val="542"/>
        </w:trPr>
        <w:tc>
          <w:tcPr>
            <w:tcW w:w="7938" w:type="dxa"/>
          </w:tcPr>
          <w:p w:rsidR="004B2298" w:rsidRPr="00004349" w:rsidRDefault="004B2298" w:rsidP="000E34DF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площадь.</w:t>
            </w:r>
          </w:p>
        </w:tc>
        <w:tc>
          <w:tcPr>
            <w:tcW w:w="2268" w:type="dxa"/>
          </w:tcPr>
          <w:p w:rsidR="004B2298" w:rsidRPr="00004349" w:rsidRDefault="004B2298" w:rsidP="000E34DF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не подлежат установлению</w:t>
            </w:r>
          </w:p>
        </w:tc>
      </w:tr>
      <w:tr w:rsidR="004B2298" w:rsidRPr="00004349" w:rsidTr="000E34DF">
        <w:trPr>
          <w:trHeight w:val="323"/>
        </w:trPr>
        <w:tc>
          <w:tcPr>
            <w:tcW w:w="7938" w:type="dxa"/>
          </w:tcPr>
          <w:p w:rsidR="004B2298" w:rsidRPr="00004349" w:rsidRDefault="004B2298" w:rsidP="000E34DF">
            <w:pPr>
              <w:autoSpaceDE w:val="0"/>
              <w:autoSpaceDN w:val="0"/>
              <w:adjustRightInd w:val="0"/>
              <w:spacing w:after="0"/>
              <w:ind w:firstLine="34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2268" w:type="dxa"/>
          </w:tcPr>
          <w:p w:rsidR="004B2298" w:rsidRPr="00004349" w:rsidRDefault="004B2298" w:rsidP="000E34DF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5 м</w:t>
            </w:r>
          </w:p>
        </w:tc>
      </w:tr>
      <w:tr w:rsidR="004B2298" w:rsidRPr="00004349" w:rsidTr="000E34DF">
        <w:trPr>
          <w:trHeight w:val="635"/>
        </w:trPr>
        <w:tc>
          <w:tcPr>
            <w:tcW w:w="7938" w:type="dxa"/>
          </w:tcPr>
          <w:p w:rsidR="004B2298" w:rsidRPr="00004349" w:rsidRDefault="004B2298" w:rsidP="000E34DF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68" w:type="dxa"/>
          </w:tcPr>
          <w:p w:rsidR="004B2298" w:rsidRPr="00004349" w:rsidRDefault="004B2298" w:rsidP="000E34DF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не более 4 этажей</w:t>
            </w:r>
          </w:p>
        </w:tc>
      </w:tr>
      <w:tr w:rsidR="004B2298" w:rsidRPr="00004349" w:rsidTr="000E34DF">
        <w:trPr>
          <w:trHeight w:val="934"/>
        </w:trPr>
        <w:tc>
          <w:tcPr>
            <w:tcW w:w="7938" w:type="dxa"/>
            <w:tcBorders>
              <w:bottom w:val="single" w:sz="4" w:space="0" w:color="auto"/>
            </w:tcBorders>
          </w:tcPr>
          <w:p w:rsidR="004B2298" w:rsidRPr="00004349" w:rsidRDefault="004B2298" w:rsidP="000E34DF">
            <w:pPr>
              <w:autoSpaceDE w:val="0"/>
              <w:autoSpaceDN w:val="0"/>
              <w:adjustRightInd w:val="0"/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2298" w:rsidRPr="00004349" w:rsidRDefault="004B2298" w:rsidP="000E34DF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не подлежит установлению</w:t>
            </w:r>
          </w:p>
        </w:tc>
      </w:tr>
    </w:tbl>
    <w:p w:rsidR="004B2298" w:rsidRPr="00004349" w:rsidRDefault="004B2298" w:rsidP="004B2298">
      <w:pPr>
        <w:pStyle w:val="4"/>
        <w:spacing w:before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pStyle w:val="4"/>
        <w:spacing w:before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55.3. Ж3. </w:t>
      </w:r>
      <w:proofErr w:type="spellStart"/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>Среднеэтажная</w:t>
      </w:r>
      <w:proofErr w:type="spellEnd"/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жилая застройка (до 4 этажей)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Зона выделена для обеспечения правовых условий формирования кварталов средней плотности и размещения многоквартирных домов до 4-х этажей без </w:t>
      </w:r>
      <w:proofErr w:type="spellStart"/>
      <w:r w:rsidRPr="00004349">
        <w:rPr>
          <w:color w:val="1D1B11" w:themeColor="background2" w:themeShade="1A"/>
          <w:sz w:val="24"/>
          <w:szCs w:val="24"/>
        </w:rPr>
        <w:t>приквартирных</w:t>
      </w:r>
      <w:proofErr w:type="spellEnd"/>
      <w:r w:rsidRPr="00004349">
        <w:rPr>
          <w:color w:val="1D1B11" w:themeColor="background2" w:themeShade="1A"/>
          <w:sz w:val="24"/>
          <w:szCs w:val="24"/>
        </w:rPr>
        <w:t xml:space="preserve"> участков и домов сложной объемно-пространственной структуры.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Зона предназначена для проживания населения с включением в состав жилого образования отдельно стоящих и встроено-пристроенных объектов повседневного обслуживания.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Основные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многоквартирные жилые дома (до 4 этажей);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выращивание сельскохозяйственных культур - цветов, овощей, фруктов, палисадники (в пределах границ земельного участка);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сады, огороды¸ палисадники (в пределах границ земельного участка, запрещается палисадники выводить за границы участка);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почтовые отделения;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– отделения и участковые пункты полиции;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пункты оказания первой медицинской помощи.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bCs/>
          <w:color w:val="1D1B11" w:themeColor="background2" w:themeShade="1A"/>
          <w:sz w:val="24"/>
          <w:szCs w:val="24"/>
          <w:u w:val="single"/>
        </w:rPr>
        <w:t>Вспомогательные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многоквартирные жилые дома (от 4-х этажей и выше);</w:t>
      </w:r>
    </w:p>
    <w:p w:rsidR="004B2298" w:rsidRPr="00004349" w:rsidRDefault="004B2298" w:rsidP="004B2298">
      <w:pPr>
        <w:pStyle w:val="a8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отдельно стоящие жилые дома с земельными участками;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блокированные жилые дома с участками до 400 кв. м.;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хозяйственные постройки, в том числе для содержания животных (собак, птицы, кроликов и т.д., и для КРС);</w:t>
      </w:r>
    </w:p>
    <w:p w:rsidR="004B2298" w:rsidRPr="00004349" w:rsidRDefault="004B2298" w:rsidP="004B2298">
      <w:pPr>
        <w:pStyle w:val="ConsPlusNormal"/>
        <w:ind w:firstLine="680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>–</w:t>
      </w:r>
      <w:r w:rsidRPr="0000434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теплицы;</w:t>
      </w:r>
    </w:p>
    <w:p w:rsidR="004B2298" w:rsidRPr="00004349" w:rsidRDefault="004B2298" w:rsidP="004B2298">
      <w:pPr>
        <w:pStyle w:val="ConsPlusNormal"/>
        <w:ind w:firstLine="680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>–</w:t>
      </w:r>
      <w:r w:rsidRPr="0000434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оранжереи;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индивидуальные бани, бассейны индивидуального пользования;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аптеки;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– магазины повседневного спроса до </w:t>
      </w:r>
      <w:smartTag w:uri="urn:schemas-microsoft-com:office:smarttags" w:element="metricconverter">
        <w:smartTagPr>
          <w:attr w:name="ProductID" w:val="100 кв. м"/>
        </w:smartTagPr>
        <w:r w:rsidRPr="00004349">
          <w:rPr>
            <w:color w:val="1D1B11" w:themeColor="background2" w:themeShade="1A"/>
            <w:sz w:val="24"/>
            <w:szCs w:val="24"/>
          </w:rPr>
          <w:t>100 кв. м</w:t>
        </w:r>
      </w:smartTag>
      <w:r w:rsidRPr="00004349">
        <w:rPr>
          <w:color w:val="1D1B11" w:themeColor="background2" w:themeShade="1A"/>
          <w:sz w:val="24"/>
          <w:szCs w:val="24"/>
        </w:rPr>
        <w:t>.;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кафе и другие предприятия общественного питания с количеством посадочных мест до 50;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отдельно стоящие, встроенные или пристроенные гаражи для хранения автомобилей;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открытые стоянки;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парковки перед объектами обслуживающих и коммерческих видов использования;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индивидуальные резервуары для хранения воды, скважины индивидуальные колодцы;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оборудование пожарной охраны (гидранты, резервуары).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Условно разрешённые виды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спортплощадки;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клубы многоцелевого и специализированного назначения с ограничением по времени работы;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объекты, связанные с отправлением культа;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пошивочные мастерские, ремонты бытовой техники;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детские сады, иные объекты дошкольного воспитания;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слесарные и ремонтные мастерские;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жилищно-эксплуатационные и аварийно-диспетчерские службы;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Calibri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Calibri"/>
          <w:color w:val="1D1B11" w:themeColor="background2" w:themeShade="1A"/>
          <w:sz w:val="24"/>
          <w:szCs w:val="24"/>
        </w:rPr>
        <w:t xml:space="preserve"> киоски, лоточная торговля, временные павильоны розничной торговли и обслуживания населения;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Calibri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Calibri"/>
          <w:color w:val="1D1B11" w:themeColor="background2" w:themeShade="1A"/>
          <w:sz w:val="24"/>
          <w:szCs w:val="24"/>
        </w:rPr>
        <w:t xml:space="preserve"> офисы организаций, фирм, компаний;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площадки для вывоза бытового мусора с контейнерами.</w:t>
      </w:r>
    </w:p>
    <w:p w:rsidR="004B2298" w:rsidRPr="00004349" w:rsidRDefault="004B2298" w:rsidP="004B2298">
      <w:pPr>
        <w:autoSpaceDE w:val="0"/>
        <w:autoSpaceDN w:val="0"/>
        <w:adjustRightInd w:val="0"/>
        <w:spacing w:after="0"/>
        <w:ind w:firstLine="539"/>
        <w:outlineLvl w:val="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Ж3: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2268"/>
      </w:tblGrid>
      <w:tr w:rsidR="004B2298" w:rsidRPr="00004349" w:rsidTr="000E34DF">
        <w:trPr>
          <w:trHeight w:val="542"/>
        </w:trPr>
        <w:tc>
          <w:tcPr>
            <w:tcW w:w="7938" w:type="dxa"/>
          </w:tcPr>
          <w:p w:rsidR="004B2298" w:rsidRPr="00004349" w:rsidRDefault="004B2298" w:rsidP="000E34DF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участков, в том числе их площадь.</w:t>
            </w:r>
          </w:p>
        </w:tc>
        <w:tc>
          <w:tcPr>
            <w:tcW w:w="2268" w:type="dxa"/>
          </w:tcPr>
          <w:p w:rsidR="004B2298" w:rsidRPr="00004349" w:rsidRDefault="004B2298" w:rsidP="000E34DF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не подлежат установлению</w:t>
            </w:r>
          </w:p>
        </w:tc>
      </w:tr>
      <w:tr w:rsidR="004B2298" w:rsidRPr="00004349" w:rsidTr="000E34DF">
        <w:trPr>
          <w:trHeight w:val="323"/>
        </w:trPr>
        <w:tc>
          <w:tcPr>
            <w:tcW w:w="7938" w:type="dxa"/>
          </w:tcPr>
          <w:p w:rsidR="004B2298" w:rsidRPr="00004349" w:rsidRDefault="004B2298" w:rsidP="000E34DF">
            <w:pPr>
              <w:autoSpaceDE w:val="0"/>
              <w:autoSpaceDN w:val="0"/>
              <w:adjustRightInd w:val="0"/>
              <w:spacing w:after="0"/>
              <w:ind w:firstLine="34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2268" w:type="dxa"/>
          </w:tcPr>
          <w:p w:rsidR="004B2298" w:rsidRPr="00004349" w:rsidRDefault="004B2298" w:rsidP="000E34DF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5 м</w:t>
            </w:r>
          </w:p>
        </w:tc>
      </w:tr>
      <w:tr w:rsidR="004B2298" w:rsidRPr="00004349" w:rsidTr="000E34DF">
        <w:trPr>
          <w:trHeight w:val="635"/>
        </w:trPr>
        <w:tc>
          <w:tcPr>
            <w:tcW w:w="7938" w:type="dxa"/>
          </w:tcPr>
          <w:p w:rsidR="004B2298" w:rsidRPr="00004349" w:rsidRDefault="004B2298" w:rsidP="000E34DF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68" w:type="dxa"/>
          </w:tcPr>
          <w:p w:rsidR="004B2298" w:rsidRPr="00004349" w:rsidRDefault="004B2298" w:rsidP="000E34DF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не более 4 этажей</w:t>
            </w:r>
          </w:p>
        </w:tc>
      </w:tr>
      <w:tr w:rsidR="004B2298" w:rsidRPr="00004349" w:rsidTr="000E34DF">
        <w:trPr>
          <w:trHeight w:val="934"/>
        </w:trPr>
        <w:tc>
          <w:tcPr>
            <w:tcW w:w="7938" w:type="dxa"/>
            <w:tcBorders>
              <w:bottom w:val="single" w:sz="4" w:space="0" w:color="auto"/>
            </w:tcBorders>
          </w:tcPr>
          <w:p w:rsidR="004B2298" w:rsidRPr="00004349" w:rsidRDefault="004B2298" w:rsidP="000E34DF">
            <w:pPr>
              <w:autoSpaceDE w:val="0"/>
              <w:autoSpaceDN w:val="0"/>
              <w:adjustRightInd w:val="0"/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2298" w:rsidRPr="00004349" w:rsidRDefault="004B2298" w:rsidP="000E34DF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04349">
              <w:rPr>
                <w:color w:val="1D1B11" w:themeColor="background2" w:themeShade="1A"/>
                <w:sz w:val="24"/>
                <w:szCs w:val="24"/>
              </w:rPr>
              <w:t>не подлежит установлению</w:t>
            </w:r>
          </w:p>
        </w:tc>
      </w:tr>
    </w:tbl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pStyle w:val="3"/>
        <w:ind w:firstLine="0"/>
        <w:rPr>
          <w:rStyle w:val="a5"/>
          <w:rFonts w:eastAsia="MS Mincho"/>
          <w:color w:val="1D1B11" w:themeColor="background2" w:themeShade="1A"/>
        </w:rPr>
      </w:pPr>
      <w:bookmarkStart w:id="5" w:name="_Toc195352955"/>
      <w:bookmarkStart w:id="6" w:name="_Toc214096477"/>
      <w:bookmarkStart w:id="7" w:name="_Toc226983969"/>
      <w:bookmarkStart w:id="8" w:name="_Toc232497859"/>
      <w:bookmarkStart w:id="9" w:name="_Toc232854314"/>
      <w:bookmarkStart w:id="10" w:name="_Toc234217812"/>
      <w:bookmarkStart w:id="11" w:name="_Toc332558743"/>
      <w:bookmarkStart w:id="12" w:name="_Toc357109059"/>
      <w:r w:rsidRPr="00004349">
        <w:rPr>
          <w:rStyle w:val="a5"/>
          <w:rFonts w:eastAsia="MS Mincho"/>
          <w:color w:val="1D1B11" w:themeColor="background2" w:themeShade="1A"/>
        </w:rPr>
        <w:t>Статья 56. Градостроительные регламенты. Общественно-деловые зоны</w:t>
      </w:r>
      <w:bookmarkEnd w:id="5"/>
      <w:r w:rsidRPr="00004349">
        <w:rPr>
          <w:rStyle w:val="a5"/>
          <w:rFonts w:eastAsia="MS Mincho"/>
          <w:color w:val="1D1B11" w:themeColor="background2" w:themeShade="1A"/>
        </w:rPr>
        <w:t xml:space="preserve"> – ОД</w:t>
      </w:r>
      <w:bookmarkEnd w:id="6"/>
      <w:bookmarkEnd w:id="7"/>
      <w:bookmarkEnd w:id="8"/>
      <w:bookmarkEnd w:id="9"/>
      <w:bookmarkEnd w:id="10"/>
      <w:bookmarkEnd w:id="11"/>
      <w:bookmarkEnd w:id="12"/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Общественно-деловые зоны предназначены для преимущественного размещения объектов управления, здравоохранения, культуры, просвещения, связи, торговли, общественного питания, бытового обслуживания, коммерческой деятельности, а также учреждено-образовательных учреждений, научно-исследовательских, административных учреждений, культовых объектов, центров деловой, финансовой и общественной активности, стоянок автомобильного транспорта и иных зданий и сооружений.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pStyle w:val="4"/>
        <w:spacing w:before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13" w:name="_Toc234217813"/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>56.1. ОД1. Многофункциональные центры обслуживания и общественно-деловой активности</w:t>
      </w:r>
      <w:bookmarkEnd w:id="13"/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Зона размещения крупных объектов управления, бизнеса, кредитно-финансовой и деловой сферы, торговли, культуры и досуга, связанные с массовым посещением.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Основные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организации и учреждения сферы управления районного уровня;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учреждения культуры, искусства и просвещения районного уровня;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кредитно-финансовые организации, представительства, компании и другие предприятия бизнеса;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юридические учреждения (суды, нотариальные конторы и пр.);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зрелищные, просветительские и развлекательные объекты ограниченной единовременной вместимости;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предприятия связи, почтамт;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предприятия общественного питания, бытового обслуживания, магазины специализированные (кроме строительных материалов и с наличием в них взрывоопасных веществ и материалов) отдельно стоящие и встроенно-пристроенные;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офисы, конторы различных организаций, фирм, компаний;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гостиницы, гостевые дома;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жилые дома, существующие на момент принятия Правил; 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i/>
          <w:color w:val="1D1B11" w:themeColor="background2" w:themeShade="1A"/>
          <w:sz w:val="24"/>
          <w:szCs w:val="24"/>
        </w:rPr>
        <w:t xml:space="preserve"> 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>отделения и участковые пункты полиции и ДПС;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музеи, выставочные комплексы;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дома детского творчества;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школы – музыкальные, художественные, хореографические;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станции – технические, туристско-краеведческие, биологические;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центры – искусств и этического воспитания;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спортивные центры, детские спортивные школы;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спортивно-оздоровительные учреждения (спортзалы, бассейны, ФОК, спортплощадки);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i/>
          <w:color w:val="1D1B11" w:themeColor="background2" w:themeShade="1A"/>
          <w:sz w:val="24"/>
          <w:szCs w:val="24"/>
        </w:rPr>
        <w:t xml:space="preserve"> 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>отделения и участковые пункты милиции;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lastRenderedPageBreak/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пожарные депо;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клубные помещения многоцелевого и специализированного назначения;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библиотеки;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культовые объекты;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магазины товаров повседневного спроса, предприятия общественного питания и бытового обслуживания, приёмные пункты прачечной и химчистки;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поликлиники, аптеки, консультативные поликлиники, пункты оказания первой медицинской помощи, врачебная амбулатория, центры народной медицины, восстановительные центры;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предприятия ЖКХ;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отделения банков;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озелененные территории общего пользования.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Вспомогательные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центры занятости;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жилые дома разных типов;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средние учебные заведения;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спортивные объекты;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ДОУ, общеобразовательные школы, детские и взрослые дворовые площадки для отдыха и спорта, гостевые стоянки, объекты сферы первичного обслуживания постоянного населения зоны;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автостоянки закрытые и открытые для объектов зоны;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мелкооптовые и розничные рынки, предприятия бытового обслуживания;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жилищно-эксплуатационные и аварийно-диспетчерские службы;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общественные туалеты.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Условно разрешенные виды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торговые комплексы и центры, универсальные и развлекательные комплексы, связанные со скоплением больших масс людей;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антенны сотовой, радиорелейной и спутниковой связи;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общежития;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больницы общего типа, диспансеры;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гаражи и стоянки для постоянного хранения транспортных средств;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предприятия по обслуживанию транспортных средств;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iCs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iCs/>
          <w:color w:val="1D1B11" w:themeColor="background2" w:themeShade="1A"/>
          <w:sz w:val="24"/>
          <w:szCs w:val="24"/>
        </w:rPr>
        <w:t xml:space="preserve"> киоски, лоточная торговля, временные павильоны розничной торговли и обслуживания населения;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объекты пожарной охраны;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- коммунальные и производственные предприятия, обслуживающие население, встроенные или занимающие часть зданий площадью не более </w:t>
      </w:r>
      <w:smartTag w:uri="urn:schemas-microsoft-com:office:smarttags" w:element="metricconverter">
        <w:smartTagPr>
          <w:attr w:name="ProductID" w:val="200 м2"/>
        </w:smartTagPr>
        <w:r w:rsidRPr="00004349">
          <w:rPr>
            <w:color w:val="1D1B11" w:themeColor="background2" w:themeShade="1A"/>
            <w:sz w:val="24"/>
            <w:szCs w:val="24"/>
          </w:rPr>
          <w:t>200 м</w:t>
        </w:r>
        <w:r w:rsidRPr="00004349">
          <w:rPr>
            <w:color w:val="1D1B11" w:themeColor="background2" w:themeShade="1A"/>
            <w:sz w:val="24"/>
            <w:szCs w:val="24"/>
            <w:vertAlign w:val="superscript"/>
          </w:rPr>
          <w:t>2</w:t>
        </w:r>
      </w:smartTag>
      <w:r w:rsidRPr="00004349">
        <w:rPr>
          <w:color w:val="1D1B11" w:themeColor="background2" w:themeShade="1A"/>
          <w:sz w:val="24"/>
          <w:szCs w:val="24"/>
        </w:rPr>
        <w:t xml:space="preserve"> без производственных территорий, экологически безопасные.</w:t>
      </w:r>
    </w:p>
    <w:p w:rsidR="004B2298" w:rsidRPr="00004349" w:rsidRDefault="004B2298" w:rsidP="004B2298">
      <w:pPr>
        <w:autoSpaceDE w:val="0"/>
        <w:autoSpaceDN w:val="0"/>
        <w:adjustRightInd w:val="0"/>
        <w:ind w:firstLine="539"/>
        <w:outlineLvl w:val="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ОД 1 не подлежат установлению.</w:t>
      </w:r>
    </w:p>
    <w:p w:rsidR="004B2298" w:rsidRPr="00004349" w:rsidRDefault="004B2298" w:rsidP="004B2298">
      <w:pPr>
        <w:spacing w:after="0" w:line="240" w:lineRule="auto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pStyle w:val="4"/>
        <w:spacing w:before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14" w:name="_Toc234217814"/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>56.2. ОД 2.</w:t>
      </w:r>
      <w:bookmarkEnd w:id="14"/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Больницы и стационарные объекты здравоохранения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Зона размещения крупных стационарных объектов здравоохранения районного значения.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Основные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Lucida Sans Unicode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больницы общего типа, родильные дома, госпитали в полном составе технологических помещений;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профилактории;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станции скорой помощи;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i/>
          <w:color w:val="1D1B11" w:themeColor="background2" w:themeShade="1A"/>
          <w:sz w:val="24"/>
          <w:szCs w:val="24"/>
        </w:rPr>
        <w:t xml:space="preserve"> 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>поликлиники, диспансеры.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Вспомогательные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Lucida Sans Unicode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lastRenderedPageBreak/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реабилитационные центры;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дома ребенка;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мелкие объекты розничной торговли;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зеленые насаждения общего пользования и защитные;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– 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>гостевые стоянки автотранспорта.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Условно разрешенные виды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Lucida Sans Unicode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больницы более 1000 коек, психиатрические, туберкулезные, наркологические и другие специализированные, хосписы;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культовые объекты;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гостиницы;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жилые дома для медицинского и обслуживающего персонала;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антенны сотовой, радиорелейной и спутниковой связи.</w:t>
      </w:r>
    </w:p>
    <w:p w:rsidR="004B2298" w:rsidRPr="00004349" w:rsidRDefault="004B2298" w:rsidP="004B2298">
      <w:pPr>
        <w:autoSpaceDE w:val="0"/>
        <w:autoSpaceDN w:val="0"/>
        <w:adjustRightInd w:val="0"/>
        <w:ind w:firstLine="539"/>
        <w:outlineLvl w:val="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ОД 2 не подлежат установлению.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pStyle w:val="4"/>
        <w:spacing w:before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15" w:name="_Toc234217816"/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56.3. ОД 3. </w:t>
      </w:r>
      <w:bookmarkEnd w:id="15"/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>Объекты образования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Зона предназначена для размещения образовательных учреждений среднего общего, профессионального образования, научно-исследовательских учреждений, а также обслуживающих объектов, вспомогательных по отношению к основному назначению зоны.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Основные виды разрешённого использования</w:t>
      </w:r>
    </w:p>
    <w:p w:rsidR="004B2298" w:rsidRPr="00004349" w:rsidRDefault="004B2298" w:rsidP="004B2298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rPr>
          <w:rFonts w:eastAsia="MS Mincho"/>
          <w:color w:val="1D1B11" w:themeColor="background2" w:themeShade="1A"/>
          <w:spacing w:val="-4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pacing w:val="-4"/>
          <w:sz w:val="24"/>
          <w:szCs w:val="24"/>
        </w:rPr>
        <w:t xml:space="preserve"> средние общеобразовательные базовые школы;</w:t>
      </w:r>
    </w:p>
    <w:p w:rsidR="004B2298" w:rsidRPr="00004349" w:rsidRDefault="004B2298" w:rsidP="004B2298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rPr>
          <w:rFonts w:eastAsia="MS Mincho"/>
          <w:color w:val="1D1B11" w:themeColor="background2" w:themeShade="1A"/>
          <w:spacing w:val="-4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pacing w:val="-4"/>
          <w:sz w:val="24"/>
          <w:szCs w:val="24"/>
        </w:rPr>
        <w:t xml:space="preserve"> интернаты, детские дома;</w:t>
      </w:r>
    </w:p>
    <w:p w:rsidR="004B2298" w:rsidRPr="00004349" w:rsidRDefault="004B2298" w:rsidP="004B2298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rPr>
          <w:rFonts w:eastAsia="MS Mincho"/>
          <w:color w:val="1D1B11" w:themeColor="background2" w:themeShade="1A"/>
          <w:spacing w:val="-4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pacing w:val="-4"/>
          <w:sz w:val="24"/>
          <w:szCs w:val="24"/>
        </w:rPr>
        <w:t xml:space="preserve"> средние специальные учебные заведения;</w:t>
      </w:r>
    </w:p>
    <w:p w:rsidR="004B2298" w:rsidRPr="00004349" w:rsidRDefault="004B2298" w:rsidP="004B2298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rPr>
          <w:rFonts w:eastAsia="MS Mincho"/>
          <w:color w:val="1D1B11" w:themeColor="background2" w:themeShade="1A"/>
          <w:spacing w:val="-4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pacing w:val="-4"/>
          <w:sz w:val="24"/>
          <w:szCs w:val="24"/>
        </w:rPr>
        <w:t xml:space="preserve"> библиотеки, архивы;</w:t>
      </w:r>
    </w:p>
    <w:p w:rsidR="004B2298" w:rsidRPr="00004349" w:rsidRDefault="004B2298" w:rsidP="004B2298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rPr>
          <w:rFonts w:eastAsia="MS Mincho"/>
          <w:color w:val="1D1B11" w:themeColor="background2" w:themeShade="1A"/>
          <w:spacing w:val="-4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pacing w:val="-4"/>
          <w:sz w:val="24"/>
          <w:szCs w:val="24"/>
        </w:rPr>
        <w:t xml:space="preserve"> спортзалы, залы-рекреации (с бассейном или без), бассейны;</w:t>
      </w:r>
    </w:p>
    <w:p w:rsidR="004B2298" w:rsidRPr="00004349" w:rsidRDefault="004B2298" w:rsidP="004B2298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rPr>
          <w:rFonts w:eastAsia="MS Mincho"/>
          <w:color w:val="1D1B11" w:themeColor="background2" w:themeShade="1A"/>
          <w:spacing w:val="-4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pacing w:val="-4"/>
          <w:sz w:val="24"/>
          <w:szCs w:val="24"/>
        </w:rPr>
        <w:t xml:space="preserve"> учебно-лабораторные, научно-лабораторные корпуса, учебно-производственные мастерские;</w:t>
      </w:r>
    </w:p>
    <w:p w:rsidR="004B2298" w:rsidRPr="00004349" w:rsidRDefault="004B2298" w:rsidP="004B2298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rPr>
          <w:rFonts w:eastAsia="MS Mincho"/>
          <w:color w:val="1D1B11" w:themeColor="background2" w:themeShade="1A"/>
          <w:spacing w:val="-4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pacing w:val="-4"/>
          <w:sz w:val="24"/>
          <w:szCs w:val="24"/>
        </w:rPr>
        <w:t xml:space="preserve"> мастерские (художественные, скульптурные, столярные и др.);</w:t>
      </w:r>
    </w:p>
    <w:p w:rsidR="004B2298" w:rsidRPr="00004349" w:rsidRDefault="004B2298" w:rsidP="004B2298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rPr>
          <w:rFonts w:eastAsia="MS Mincho"/>
          <w:color w:val="1D1B11" w:themeColor="background2" w:themeShade="1A"/>
          <w:spacing w:val="-4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pacing w:val="-4"/>
          <w:sz w:val="24"/>
          <w:szCs w:val="24"/>
        </w:rPr>
        <w:t xml:space="preserve"> аллеи, скверы;</w:t>
      </w:r>
    </w:p>
    <w:p w:rsidR="004B2298" w:rsidRPr="00004349" w:rsidRDefault="004B2298" w:rsidP="004B2298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rPr>
          <w:rFonts w:eastAsia="MS Mincho"/>
          <w:color w:val="1D1B11" w:themeColor="background2" w:themeShade="1A"/>
          <w:spacing w:val="-4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pacing w:val="-4"/>
          <w:sz w:val="24"/>
          <w:szCs w:val="24"/>
        </w:rPr>
        <w:t xml:space="preserve"> отделения, участковые пункты милиции;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pacing w:val="-4"/>
          <w:sz w:val="24"/>
          <w:szCs w:val="24"/>
        </w:rPr>
        <w:t xml:space="preserve"> объекты пожарной охраны.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Вспомогательные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pacing w:val="-4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pacing w:val="-4"/>
          <w:sz w:val="24"/>
          <w:szCs w:val="24"/>
        </w:rPr>
        <w:t xml:space="preserve"> предприятия общественного питания с полным циклом </w:t>
      </w:r>
      <w:proofErr w:type="spellStart"/>
      <w:r w:rsidRPr="00004349">
        <w:rPr>
          <w:rFonts w:eastAsia="MS Mincho"/>
          <w:color w:val="1D1B11" w:themeColor="background2" w:themeShade="1A"/>
          <w:spacing w:val="-4"/>
          <w:sz w:val="24"/>
          <w:szCs w:val="24"/>
        </w:rPr>
        <w:t>пищеприготовления</w:t>
      </w:r>
      <w:proofErr w:type="spellEnd"/>
      <w:r w:rsidRPr="00004349">
        <w:rPr>
          <w:rFonts w:eastAsia="MS Mincho"/>
          <w:color w:val="1D1B11" w:themeColor="background2" w:themeShade="1A"/>
          <w:spacing w:val="-4"/>
          <w:sz w:val="24"/>
          <w:szCs w:val="24"/>
        </w:rPr>
        <w:t>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Lucida Sans Unicode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пункты медицинского обслуживания;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отделения связи;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открытые (гостевые) автостоянки;</w:t>
      </w:r>
    </w:p>
    <w:p w:rsidR="004B2298" w:rsidRPr="00004349" w:rsidRDefault="004B2298" w:rsidP="004B2298">
      <w:pPr>
        <w:widowControl w:val="0"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рекреационные территории и объекты (в том числе – зеленые насаждения общего пользования);</w:t>
      </w:r>
    </w:p>
    <w:p w:rsidR="004B2298" w:rsidRPr="00004349" w:rsidRDefault="004B2298" w:rsidP="004B2298">
      <w:pPr>
        <w:widowControl w:val="0"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помещения объектов хозяйственного обслуживания (гаражи, мастерские, склады и прочие).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Условно разрешенные виды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учреждения культуры и искусства;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временные торговые объекты.</w:t>
      </w:r>
    </w:p>
    <w:p w:rsidR="004B2298" w:rsidRPr="00004349" w:rsidRDefault="004B2298" w:rsidP="004B2298">
      <w:pPr>
        <w:autoSpaceDE w:val="0"/>
        <w:autoSpaceDN w:val="0"/>
        <w:adjustRightInd w:val="0"/>
        <w:ind w:firstLine="539"/>
        <w:outlineLvl w:val="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ОД 3 не подлежат установлению.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pStyle w:val="3"/>
        <w:ind w:firstLine="0"/>
        <w:rPr>
          <w:rStyle w:val="a5"/>
          <w:rFonts w:eastAsia="MS Mincho"/>
          <w:color w:val="1D1B11" w:themeColor="background2" w:themeShade="1A"/>
        </w:rPr>
      </w:pPr>
      <w:bookmarkStart w:id="16" w:name="_Toc234217818"/>
      <w:bookmarkStart w:id="17" w:name="_Toc332558744"/>
      <w:bookmarkStart w:id="18" w:name="_Toc357109060"/>
      <w:r w:rsidRPr="00004349">
        <w:rPr>
          <w:rStyle w:val="a5"/>
          <w:rFonts w:eastAsia="MS Mincho"/>
          <w:color w:val="1D1B11" w:themeColor="background2" w:themeShade="1A"/>
        </w:rPr>
        <w:lastRenderedPageBreak/>
        <w:t>Статья 57. Градостроительные регламенты. Озелененные территории – Р, ОТ.</w:t>
      </w:r>
      <w:bookmarkEnd w:id="16"/>
      <w:bookmarkEnd w:id="17"/>
      <w:bookmarkEnd w:id="18"/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pStyle w:val="4"/>
        <w:spacing w:before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>57.1. Р1. Озелененные территории общего 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Озелененные территории общего пользования – </w:t>
      </w:r>
      <w:r w:rsidRPr="00004349">
        <w:rPr>
          <w:color w:val="1D1B11" w:themeColor="background2" w:themeShade="1A"/>
          <w:sz w:val="24"/>
          <w:szCs w:val="24"/>
          <w:u w:val="single"/>
        </w:rPr>
        <w:t>объекты градостроительного нормирования</w:t>
      </w:r>
      <w:r w:rsidRPr="00004349">
        <w:rPr>
          <w:color w:val="1D1B11" w:themeColor="background2" w:themeShade="1A"/>
          <w:sz w:val="24"/>
          <w:szCs w:val="24"/>
        </w:rPr>
        <w:t xml:space="preserve"> – представлены в виде парков, садов, скверов, бульваров, пригородных рекреационных парков, других мест кратковременного отдыха населения и территорий зеленых насаждений в составе участков жилой, общественной, производственной застройки.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Основные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парки, бульвары, скверы и др. виды озелененных территорий, предназначенные для проведения досуга населения.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Вспомогательные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базы отдыха;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туристическая база;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спортивный лагерь;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кемпинг;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любые виды и объемы строительства для рекреационных целей (в том числе спортивные);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формирование открытых пространств, обустройство водоемов и применение малых форм;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предприятия общественного питания;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спортивные и игровые площадки без трибун;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пункты проката инвентаря;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летние театры и эстрады, лекционные площадки;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автостоянки служебного транспорта;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i/>
          <w:color w:val="1D1B11" w:themeColor="background2" w:themeShade="1A"/>
          <w:sz w:val="24"/>
          <w:szCs w:val="24"/>
        </w:rPr>
        <w:t xml:space="preserve"> </w:t>
      </w:r>
      <w:r w:rsidRPr="00004349">
        <w:rPr>
          <w:color w:val="1D1B11" w:themeColor="background2" w:themeShade="1A"/>
          <w:sz w:val="24"/>
          <w:szCs w:val="24"/>
        </w:rPr>
        <w:t>автостоянки гостевые;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аттракционы;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другие объекты садово-парковой инфраструктуры.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Условно разрешенные виды</w:t>
      </w:r>
    </w:p>
    <w:p w:rsidR="004B2298" w:rsidRPr="00004349" w:rsidRDefault="004B2298" w:rsidP="004B2298">
      <w:pPr>
        <w:spacing w:after="0" w:line="240" w:lineRule="auto"/>
        <w:ind w:firstLine="680"/>
        <w:rPr>
          <w:i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i/>
          <w:color w:val="1D1B11" w:themeColor="background2" w:themeShade="1A"/>
          <w:sz w:val="24"/>
          <w:szCs w:val="24"/>
        </w:rPr>
        <w:t xml:space="preserve"> </w:t>
      </w:r>
      <w:r w:rsidRPr="00004349">
        <w:rPr>
          <w:color w:val="1D1B11" w:themeColor="background2" w:themeShade="1A"/>
          <w:sz w:val="24"/>
          <w:szCs w:val="24"/>
        </w:rPr>
        <w:t>предприятия торговли;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i/>
          <w:color w:val="1D1B11" w:themeColor="background2" w:themeShade="1A"/>
          <w:sz w:val="24"/>
          <w:szCs w:val="24"/>
        </w:rPr>
        <w:t xml:space="preserve"> </w:t>
      </w:r>
      <w:r w:rsidRPr="00004349">
        <w:rPr>
          <w:color w:val="1D1B11" w:themeColor="background2" w:themeShade="1A"/>
          <w:sz w:val="24"/>
          <w:szCs w:val="24"/>
        </w:rPr>
        <w:t>жилые дома отдельно стоящие;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культовые объекты нового строительства.</w:t>
      </w:r>
    </w:p>
    <w:p w:rsidR="004B2298" w:rsidRPr="00004349" w:rsidRDefault="004B2298" w:rsidP="004B2298">
      <w:pPr>
        <w:autoSpaceDE w:val="0"/>
        <w:autoSpaceDN w:val="0"/>
        <w:adjustRightInd w:val="0"/>
        <w:ind w:firstLine="539"/>
        <w:outlineLvl w:val="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 1 не подлежат установлению.</w:t>
      </w:r>
    </w:p>
    <w:p w:rsidR="004B2298" w:rsidRPr="00004349" w:rsidRDefault="004B2298" w:rsidP="004B2298">
      <w:pPr>
        <w:pStyle w:val="4"/>
        <w:spacing w:before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57.2. </w:t>
      </w:r>
      <w:bookmarkStart w:id="19" w:name="_Toc234217821"/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ОТ1. </w:t>
      </w:r>
      <w:bookmarkEnd w:id="19"/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>Открытые природные пространства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bookmarkStart w:id="20" w:name="_Toc234217823"/>
      <w:r w:rsidRPr="00004349">
        <w:rPr>
          <w:color w:val="1D1B11" w:themeColor="background2" w:themeShade="1A"/>
          <w:sz w:val="24"/>
          <w:szCs w:val="24"/>
        </w:rPr>
        <w:t>Зона включает не занятые застройкой или неудобные для застройки и сельскохозяйственной деятельности территории, в том числе – овраги, приречные территории, которые могут использоваться для самодеятельного отдыха (пикники, пешие, велосипедные и лыжные прогулки).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Основные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самодеятельная рекреация без специального обустройства (массовые игры, пешие, лыжные и велосипедные прогулки).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Вспомогательные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в прибрежной полосе – благоустройство пляжей с оборудованием туалетов и кабин для переодевания.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Условно разрешенные виды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специально оборудованные места для проведения массовых пикников.</w:t>
      </w:r>
    </w:p>
    <w:p w:rsidR="004B2298" w:rsidRPr="00004349" w:rsidRDefault="004B2298" w:rsidP="004B2298">
      <w:pPr>
        <w:autoSpaceDE w:val="0"/>
        <w:autoSpaceDN w:val="0"/>
        <w:adjustRightInd w:val="0"/>
        <w:ind w:firstLine="539"/>
        <w:outlineLvl w:val="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ОТ 1 не подлежат установлению.</w:t>
      </w:r>
    </w:p>
    <w:p w:rsidR="004B2298" w:rsidRPr="00004349" w:rsidRDefault="004B2298" w:rsidP="004B2298">
      <w:pPr>
        <w:spacing w:after="0" w:line="240" w:lineRule="auto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pStyle w:val="3"/>
        <w:rPr>
          <w:rStyle w:val="a5"/>
          <w:rFonts w:eastAsia="MS Mincho"/>
          <w:color w:val="1D1B11" w:themeColor="background2" w:themeShade="1A"/>
        </w:rPr>
      </w:pPr>
      <w:bookmarkStart w:id="21" w:name="_Toc214096479"/>
      <w:bookmarkStart w:id="22" w:name="_Toc226983971"/>
      <w:bookmarkStart w:id="23" w:name="_Toc232497861"/>
      <w:bookmarkStart w:id="24" w:name="_Toc232854316"/>
      <w:bookmarkStart w:id="25" w:name="_Toc332558745"/>
      <w:bookmarkStart w:id="26" w:name="_Toc357109061"/>
      <w:bookmarkEnd w:id="20"/>
      <w:r w:rsidRPr="00004349">
        <w:rPr>
          <w:rStyle w:val="a5"/>
          <w:rFonts w:eastAsia="MS Mincho"/>
          <w:color w:val="1D1B11" w:themeColor="background2" w:themeShade="1A"/>
        </w:rPr>
        <w:t xml:space="preserve">Статья 58. Градостроительные регламенты. Зона производственных и коммунально-складских объектов – </w:t>
      </w:r>
      <w:bookmarkEnd w:id="21"/>
      <w:bookmarkEnd w:id="22"/>
      <w:bookmarkEnd w:id="23"/>
      <w:bookmarkEnd w:id="24"/>
      <w:r w:rsidRPr="00004349">
        <w:rPr>
          <w:rStyle w:val="a5"/>
          <w:rFonts w:eastAsia="MS Mincho"/>
          <w:color w:val="1D1B11" w:themeColor="background2" w:themeShade="1A"/>
        </w:rPr>
        <w:t>П</w:t>
      </w:r>
      <w:bookmarkEnd w:id="25"/>
      <w:bookmarkEnd w:id="26"/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pStyle w:val="4"/>
        <w:spacing w:before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>58.1. П. Производственные и коммунально-складские объекты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Производственная и коммунально-складские зоны предназначены для размещения промышленных, коммунальных и складских объектов, размещения объектов инженерной и транспортной инфраструктур.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Благоустройство территории производственной и санитарно-защитной зон осуществляется за счет собственников производственных объектов.</w:t>
      </w:r>
    </w:p>
    <w:p w:rsidR="004B2298" w:rsidRPr="00004349" w:rsidRDefault="004B2298" w:rsidP="004B2298">
      <w:pPr>
        <w:widowControl w:val="0"/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Размер расчетной санитарно-защитной зоны для предприятий I-</w:t>
      </w:r>
      <w:r w:rsidRPr="00004349">
        <w:rPr>
          <w:color w:val="1D1B11" w:themeColor="background2" w:themeShade="1A"/>
          <w:sz w:val="24"/>
          <w:szCs w:val="24"/>
          <w:lang w:val="en-US"/>
        </w:rPr>
        <w:t>V</w:t>
      </w:r>
      <w:r w:rsidRPr="00004349">
        <w:rPr>
          <w:color w:val="1D1B11" w:themeColor="background2" w:themeShade="1A"/>
          <w:sz w:val="24"/>
          <w:szCs w:val="24"/>
        </w:rPr>
        <w:t xml:space="preserve"> классов опасности может быть изменен Главным государственным санитарным врачом Российской Федерации или его заместителем в порядке, установленном </w:t>
      </w:r>
      <w:proofErr w:type="spellStart"/>
      <w:r w:rsidRPr="00004349">
        <w:rPr>
          <w:color w:val="1D1B11" w:themeColor="background2" w:themeShade="1A"/>
          <w:sz w:val="24"/>
          <w:szCs w:val="24"/>
        </w:rPr>
        <w:t>СанПиН</w:t>
      </w:r>
      <w:proofErr w:type="spellEnd"/>
      <w:r w:rsidRPr="00004349">
        <w:rPr>
          <w:color w:val="1D1B11" w:themeColor="background2" w:themeShade="1A"/>
          <w:sz w:val="24"/>
          <w:szCs w:val="24"/>
        </w:rPr>
        <w:t xml:space="preserve"> 2.2.1/2.1.1.1200-03 (новая редакция).</w:t>
      </w:r>
    </w:p>
    <w:p w:rsidR="004B2298" w:rsidRPr="00004349" w:rsidRDefault="004B2298" w:rsidP="004B2298">
      <w:pPr>
        <w:widowControl w:val="0"/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В случае несовпадения размера расчетной санитарно-защитной зоны и полученной на основании оценки риска (для предприятий I, </w:t>
      </w:r>
      <w:r w:rsidRPr="00004349">
        <w:rPr>
          <w:color w:val="1D1B11" w:themeColor="background2" w:themeShade="1A"/>
          <w:sz w:val="24"/>
          <w:szCs w:val="24"/>
          <w:lang w:val="en-US"/>
        </w:rPr>
        <w:t>II</w:t>
      </w:r>
      <w:r w:rsidRPr="00004349">
        <w:rPr>
          <w:color w:val="1D1B11" w:themeColor="background2" w:themeShade="1A"/>
          <w:sz w:val="24"/>
          <w:szCs w:val="24"/>
        </w:rPr>
        <w:t xml:space="preserve"> класса опасности), натурных исследований и измерений химического, биологического и физического воздействия на атмосферный воздух, решение по размеру санитарно-защитной зоны принимается по варианту, обеспечивающему наибольшую безопасность для здоровья населения.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Основные виды разрешённого использования</w:t>
      </w:r>
    </w:p>
    <w:p w:rsidR="004B2298" w:rsidRPr="00004349" w:rsidRDefault="004B2298" w:rsidP="004B2298">
      <w:pPr>
        <w:tabs>
          <w:tab w:val="left" w:pos="108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предприятия I класса опасности с установлением санитарно-защитной зоны (озеленение для предприятий I класса опасности – не менее 40 % площади СЗЗ);</w:t>
      </w:r>
    </w:p>
    <w:p w:rsidR="004B2298" w:rsidRPr="00004349" w:rsidRDefault="004B2298" w:rsidP="004B2298">
      <w:pPr>
        <w:tabs>
          <w:tab w:val="left" w:pos="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промышленные предприятия и коммунально-складские объекты II-V класса опасности, с соблюдением установленной санитарно-защитной зоны;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коммунально-складские и производственные предприятия IV, V класса опасности различного профиля, с соблюдением установленных санитарно-защитных зон;</w:t>
      </w:r>
    </w:p>
    <w:p w:rsidR="004B2298" w:rsidRPr="00004349" w:rsidRDefault="004B2298" w:rsidP="004B2298">
      <w:pPr>
        <w:widowControl w:val="0"/>
        <w:tabs>
          <w:tab w:val="left" w:pos="0"/>
        </w:tabs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производственные базы и складские помещения строительных и других предприятий, требующие большегрузного автомобильного или железнодорожного транспорта (кроме объектов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продукции);</w:t>
      </w:r>
    </w:p>
    <w:p w:rsidR="004B2298" w:rsidRPr="00004349" w:rsidRDefault="004B2298" w:rsidP="004B2298">
      <w:pPr>
        <w:tabs>
          <w:tab w:val="left" w:pos="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объекты технического и инженерного обеспечения предприятий;</w:t>
      </w:r>
    </w:p>
    <w:p w:rsidR="004B2298" w:rsidRPr="00004349" w:rsidRDefault="004B2298" w:rsidP="004B2298">
      <w:pPr>
        <w:tabs>
          <w:tab w:val="left" w:pos="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производственно-лабораторные корпуса;</w:t>
      </w:r>
    </w:p>
    <w:p w:rsidR="004B2298" w:rsidRPr="00004349" w:rsidRDefault="004B2298" w:rsidP="004B2298">
      <w:pPr>
        <w:tabs>
          <w:tab w:val="left" w:pos="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офисы, административные службы;</w:t>
      </w:r>
    </w:p>
    <w:p w:rsidR="004B2298" w:rsidRPr="00004349" w:rsidRDefault="004B2298" w:rsidP="004B2298">
      <w:pPr>
        <w:tabs>
          <w:tab w:val="left" w:pos="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отделения, участковые пункты милиции;</w:t>
      </w:r>
    </w:p>
    <w:p w:rsidR="004B2298" w:rsidRPr="00004349" w:rsidRDefault="004B2298" w:rsidP="004B2298">
      <w:pPr>
        <w:tabs>
          <w:tab w:val="left" w:pos="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объекты пожарной охраны;</w:t>
      </w:r>
    </w:p>
    <w:p w:rsidR="004B2298" w:rsidRPr="00004349" w:rsidRDefault="004B2298" w:rsidP="004B2298">
      <w:pPr>
        <w:tabs>
          <w:tab w:val="left" w:pos="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автотранспортные предприятия;</w:t>
      </w:r>
    </w:p>
    <w:p w:rsidR="004B2298" w:rsidRPr="00004349" w:rsidRDefault="004B2298" w:rsidP="004B2298">
      <w:pPr>
        <w:tabs>
          <w:tab w:val="left" w:pos="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гаражи и автостоянки;</w:t>
      </w:r>
    </w:p>
    <w:p w:rsidR="004B2298" w:rsidRPr="00004349" w:rsidRDefault="004B2298" w:rsidP="004B2298">
      <w:pPr>
        <w:tabs>
          <w:tab w:val="left" w:pos="108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теплицы для выращивания цветов, декоративных растений при условии исключения выращивания в них продукции для употребления в пищу и сырья для производства пищевых продуктов;</w:t>
      </w:r>
    </w:p>
    <w:p w:rsidR="004B2298" w:rsidRPr="00004349" w:rsidRDefault="004B2298" w:rsidP="004B2298">
      <w:pPr>
        <w:tabs>
          <w:tab w:val="left" w:pos="108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объекты складского назначения различного профиля (за исключением складов хранения продовольственного сырья, пищевых продуктов и лекарственных средств);</w:t>
      </w:r>
    </w:p>
    <w:p w:rsidR="004B2298" w:rsidRPr="00004349" w:rsidRDefault="004B2298" w:rsidP="004B2298">
      <w:pPr>
        <w:tabs>
          <w:tab w:val="left" w:pos="108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санитарно-технические сооружения и установки коммунального назначения;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подъездные дороги, разворотные площадки;</w:t>
      </w:r>
    </w:p>
    <w:p w:rsidR="004B2298" w:rsidRPr="00004349" w:rsidRDefault="004B2298" w:rsidP="004B2298">
      <w:pPr>
        <w:widowControl w:val="0"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элементы благоустройства, озеленение.</w:t>
      </w:r>
    </w:p>
    <w:p w:rsidR="004B2298" w:rsidRPr="00004349" w:rsidRDefault="004B2298" w:rsidP="004B2298">
      <w:pPr>
        <w:widowControl w:val="0"/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Вспомогательные виды разрешённого использования</w:t>
      </w:r>
    </w:p>
    <w:p w:rsidR="004B2298" w:rsidRPr="00004349" w:rsidRDefault="004B2298" w:rsidP="004B2298">
      <w:pPr>
        <w:widowControl w:val="0"/>
        <w:tabs>
          <w:tab w:val="left" w:pos="0"/>
        </w:tabs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</w:r>
    </w:p>
    <w:p w:rsidR="004B2298" w:rsidRPr="00004349" w:rsidRDefault="004B2298" w:rsidP="004B2298">
      <w:pPr>
        <w:tabs>
          <w:tab w:val="left" w:pos="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lastRenderedPageBreak/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защитные зеленые насаждения (озелененные территории специального назначения), цветники, газоны;</w:t>
      </w:r>
    </w:p>
    <w:p w:rsidR="004B2298" w:rsidRPr="00004349" w:rsidRDefault="004B2298" w:rsidP="004B2298">
      <w:pPr>
        <w:tabs>
          <w:tab w:val="left" w:pos="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автостоянки для временного хранения грузовых автомобилей;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АЗС;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поликлиники для обслуживания персонала, размещенного в зоне производственных и коммунальных объектов;</w:t>
      </w:r>
    </w:p>
    <w:p w:rsidR="004B2298" w:rsidRPr="00004349" w:rsidRDefault="004B2298" w:rsidP="004B2298">
      <w:pPr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отдельно стоящие объекты бытового обслуживания;</w:t>
      </w:r>
    </w:p>
    <w:p w:rsidR="004B2298" w:rsidRPr="00004349" w:rsidRDefault="004B2298" w:rsidP="004B2298">
      <w:pPr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предприятия общественного питания (кафе, столовые, буфеты), связанные с непосредственным обслуживанием производственных и промышленных предприятий;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спортплощадки, площадки отдыха для персонала предприятий;</w:t>
      </w:r>
    </w:p>
    <w:p w:rsidR="004B2298" w:rsidRPr="00004349" w:rsidRDefault="004B2298" w:rsidP="004B2298">
      <w:pPr>
        <w:tabs>
          <w:tab w:val="left" w:pos="108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защитные зеленые насаждения (озелененные территории специального назначения), цветники, газоны;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объекты пожарной охраны.</w:t>
      </w:r>
    </w:p>
    <w:p w:rsidR="004B2298" w:rsidRPr="00004349" w:rsidRDefault="004B2298" w:rsidP="004B2298">
      <w:pPr>
        <w:widowControl w:val="0"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инженерные сооружения.</w:t>
      </w:r>
    </w:p>
    <w:p w:rsidR="004B2298" w:rsidRPr="00004349" w:rsidRDefault="004B2298" w:rsidP="004B2298">
      <w:pPr>
        <w:widowControl w:val="0"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Условно разрешенные виды</w:t>
      </w:r>
    </w:p>
    <w:p w:rsidR="004B2298" w:rsidRPr="00004349" w:rsidRDefault="004B2298" w:rsidP="004B2298">
      <w:pPr>
        <w:widowControl w:val="0"/>
        <w:tabs>
          <w:tab w:val="left" w:pos="0"/>
        </w:tabs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проектные, научно-исследовательские, конструкторские и изыскательские организации, связанные с обслуживанием предприятий;</w:t>
      </w:r>
    </w:p>
    <w:p w:rsidR="004B2298" w:rsidRPr="00004349" w:rsidRDefault="004B2298" w:rsidP="004B2298">
      <w:pPr>
        <w:tabs>
          <w:tab w:val="left" w:pos="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санитарно-технические сооружения и установки коммунального назначения, склады временного хранения утильсырья;</w:t>
      </w:r>
    </w:p>
    <w:p w:rsidR="004B2298" w:rsidRPr="00004349" w:rsidRDefault="004B2298" w:rsidP="004B2298">
      <w:pPr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профессионально-технические учебные заведения для обучения лиц старше 18 лет по профилю предприятия;</w:t>
      </w:r>
    </w:p>
    <w:p w:rsidR="004B2298" w:rsidRPr="00004349" w:rsidRDefault="004B2298" w:rsidP="004B2298">
      <w:pPr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аптеки;</w:t>
      </w:r>
    </w:p>
    <w:p w:rsidR="004B2298" w:rsidRPr="00004349" w:rsidRDefault="004B2298" w:rsidP="004B2298">
      <w:pPr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ветеринарные лечебницы с содержанием животных;</w:t>
      </w:r>
    </w:p>
    <w:p w:rsidR="004B2298" w:rsidRPr="00004349" w:rsidRDefault="004B2298" w:rsidP="004B2298">
      <w:pPr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ветеринарные приемные пункты;</w:t>
      </w:r>
    </w:p>
    <w:p w:rsidR="004B2298" w:rsidRPr="00004349" w:rsidRDefault="004B2298" w:rsidP="004B2298">
      <w:pPr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отдельно стоящие объекты бытового обслуживания;</w:t>
      </w:r>
    </w:p>
    <w:p w:rsidR="004B2298" w:rsidRPr="00004349" w:rsidRDefault="004B2298" w:rsidP="004B2298">
      <w:pPr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питомники растений для озеленения промышленных территорий и санитарно-защитных зон.</w:t>
      </w:r>
    </w:p>
    <w:p w:rsidR="004B2298" w:rsidRPr="00004349" w:rsidRDefault="004B2298" w:rsidP="004B2298">
      <w:pPr>
        <w:autoSpaceDE w:val="0"/>
        <w:autoSpaceDN w:val="0"/>
        <w:adjustRightInd w:val="0"/>
        <w:ind w:firstLine="539"/>
        <w:outlineLvl w:val="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  не подлежат установлению.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pStyle w:val="3"/>
        <w:ind w:firstLine="0"/>
        <w:rPr>
          <w:rStyle w:val="a5"/>
          <w:rFonts w:eastAsia="MS Mincho"/>
          <w:color w:val="1D1B11" w:themeColor="background2" w:themeShade="1A"/>
        </w:rPr>
      </w:pPr>
      <w:bookmarkStart w:id="27" w:name="_Toc195352958"/>
      <w:bookmarkStart w:id="28" w:name="_Toc214096480"/>
      <w:bookmarkStart w:id="29" w:name="_Toc226983972"/>
      <w:bookmarkStart w:id="30" w:name="_Toc232497862"/>
      <w:bookmarkStart w:id="31" w:name="_Toc232854317"/>
      <w:bookmarkStart w:id="32" w:name="_Toc234217824"/>
      <w:bookmarkStart w:id="33" w:name="_Toc332558746"/>
      <w:bookmarkStart w:id="34" w:name="_Toc357109062"/>
      <w:r w:rsidRPr="00004349">
        <w:rPr>
          <w:rStyle w:val="a5"/>
          <w:rFonts w:eastAsia="MS Mincho"/>
          <w:color w:val="1D1B11" w:themeColor="background2" w:themeShade="1A"/>
        </w:rPr>
        <w:t>Статья 59. Градостроительные регламенты. Зона инженерной и транспортной инфраструктуры</w:t>
      </w:r>
      <w:bookmarkEnd w:id="27"/>
      <w:bookmarkEnd w:id="28"/>
      <w:r w:rsidRPr="00004349">
        <w:rPr>
          <w:rStyle w:val="a5"/>
          <w:rFonts w:eastAsia="MS Mincho"/>
          <w:color w:val="1D1B11" w:themeColor="background2" w:themeShade="1A"/>
        </w:rPr>
        <w:t xml:space="preserve"> – </w:t>
      </w:r>
      <w:bookmarkEnd w:id="29"/>
      <w:bookmarkEnd w:id="30"/>
      <w:bookmarkEnd w:id="31"/>
      <w:bookmarkEnd w:id="32"/>
      <w:r w:rsidRPr="00004349">
        <w:rPr>
          <w:rStyle w:val="a5"/>
          <w:rFonts w:eastAsia="MS Mincho"/>
          <w:color w:val="1D1B11" w:themeColor="background2" w:themeShade="1A"/>
        </w:rPr>
        <w:t>ИТ</w:t>
      </w:r>
      <w:bookmarkEnd w:id="33"/>
      <w:bookmarkEnd w:id="34"/>
    </w:p>
    <w:p w:rsidR="004B2298" w:rsidRPr="00004349" w:rsidRDefault="004B2298" w:rsidP="004B2298">
      <w:pPr>
        <w:tabs>
          <w:tab w:val="left" w:pos="108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rFonts w:eastAsia="MS Mincho"/>
          <w:color w:val="1D1B11" w:themeColor="background2" w:themeShade="1A"/>
          <w:sz w:val="24"/>
          <w:szCs w:val="24"/>
        </w:rPr>
        <w:t>Зона инженерной и транспортной инфраструктур выделена для обеспечения правовых условий формирования земельных участков, обеспечивающих размещение и функционирования производственных объектов, сооружений транспорта (автотранспорта, железнодорожного) и коммуникаций инженерного оборудования.</w:t>
      </w:r>
    </w:p>
    <w:p w:rsidR="004B2298" w:rsidRPr="00004349" w:rsidRDefault="004B2298" w:rsidP="004B2298">
      <w:pPr>
        <w:tabs>
          <w:tab w:val="left" w:pos="1080"/>
        </w:tabs>
        <w:suppressAutoHyphens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pStyle w:val="4"/>
        <w:spacing w:before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>59.1. ИТ3. Основные улицы, дороги и инженерные коммуникации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Зона</w:t>
      </w:r>
      <w:r w:rsidRPr="00004349">
        <w:rPr>
          <w:b/>
          <w:color w:val="1D1B11" w:themeColor="background2" w:themeShade="1A"/>
          <w:sz w:val="24"/>
          <w:szCs w:val="24"/>
        </w:rPr>
        <w:t xml:space="preserve"> </w:t>
      </w:r>
      <w:r w:rsidRPr="00004349">
        <w:rPr>
          <w:color w:val="1D1B11" w:themeColor="background2" w:themeShade="1A"/>
          <w:sz w:val="24"/>
          <w:szCs w:val="24"/>
        </w:rPr>
        <w:t>включает в себя участки территории, предназначенные для размещения объектов автомобильного транспорта и установления санитарно-защитных зон и санитарных разрывов таких объектов, установления полос отвода автомобильных дорог, а также размещения объектов дорожного сервиса и дорожного хозяйства, объектов благоустройства, при условии соответствия требованиям законодательства о безопасности движения, а также включает в себя участки территории, предназначенные для размещения сетей инженерно-технического обеспечения, включая линии электропередачи, линии связи (в том числе линейно-кабельные сооружения), трубопроводы, для размещения иных объектов инженерной инфраструктуры, установления санитарно-защитных зон и санитарных разрывов таких объектов, установления охранных зон объектов инженерной инфраструктуры, а также размещения иных объектов, в случаях предусмотренных настоящими регламентами.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lastRenderedPageBreak/>
        <w:t>Основные виды разрешённого использования</w:t>
      </w:r>
    </w:p>
    <w:p w:rsidR="004B2298" w:rsidRPr="00004349" w:rsidRDefault="004B2298" w:rsidP="004B2298">
      <w:pPr>
        <w:widowControl w:val="0"/>
        <w:shd w:val="clear" w:color="auto" w:fill="FFFFFF"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проезжая часть;</w:t>
      </w:r>
    </w:p>
    <w:p w:rsidR="004B2298" w:rsidRPr="00004349" w:rsidRDefault="004B2298" w:rsidP="004B2298">
      <w:pPr>
        <w:widowControl w:val="0"/>
        <w:shd w:val="clear" w:color="auto" w:fill="FFFFFF"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тротуары;</w:t>
      </w:r>
    </w:p>
    <w:p w:rsidR="004B2298" w:rsidRPr="00004349" w:rsidRDefault="004B2298" w:rsidP="004B2298">
      <w:pPr>
        <w:widowControl w:val="0"/>
        <w:shd w:val="clear" w:color="auto" w:fill="FFFFFF"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полосы озеленения;</w:t>
      </w:r>
    </w:p>
    <w:p w:rsidR="004B2298" w:rsidRPr="00004349" w:rsidRDefault="004B2298" w:rsidP="004B2298">
      <w:pPr>
        <w:widowControl w:val="0"/>
        <w:shd w:val="clear" w:color="auto" w:fill="FFFFFF"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искусственные дорожные сооружения;</w:t>
      </w:r>
    </w:p>
    <w:p w:rsidR="004B2298" w:rsidRPr="00004349" w:rsidRDefault="004B2298" w:rsidP="004B2298">
      <w:pPr>
        <w:widowControl w:val="0"/>
        <w:shd w:val="clear" w:color="auto" w:fill="FFFFFF"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остановочные павильоны;</w:t>
      </w:r>
    </w:p>
    <w:p w:rsidR="004B2298" w:rsidRPr="00004349" w:rsidRDefault="004B2298" w:rsidP="004B2298">
      <w:pPr>
        <w:widowControl w:val="0"/>
        <w:shd w:val="clear" w:color="auto" w:fill="FFFFFF"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рекламные конструкции;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инженерные коммуникации.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Вспомогательные виды разрешённого использования</w:t>
      </w:r>
    </w:p>
    <w:p w:rsidR="004B2298" w:rsidRPr="00004349" w:rsidRDefault="004B2298" w:rsidP="004B2298">
      <w:pPr>
        <w:widowControl w:val="0"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размещение пешеходных переходов;</w:t>
      </w:r>
    </w:p>
    <w:p w:rsidR="004B2298" w:rsidRPr="00004349" w:rsidRDefault="004B2298" w:rsidP="004B2298">
      <w:pPr>
        <w:widowControl w:val="0"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размещение рекламы должно отвечать специальным требованиям;</w:t>
      </w:r>
    </w:p>
    <w:p w:rsidR="004B2298" w:rsidRPr="00004349" w:rsidRDefault="004B2298" w:rsidP="004B2298">
      <w:pPr>
        <w:widowControl w:val="0"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размещение предприятий общественного питания, временных сооружения мелкорозничной торговли;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размещение остановочных площадок, при условии соблюдения требований законодательства о безопасности движения;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размещение площадок для отстоя и разворота общественного транспорта при условии соответствия требованиям законодательства о безопасности движения;</w:t>
      </w:r>
    </w:p>
    <w:p w:rsidR="004B2298" w:rsidRPr="00004349" w:rsidRDefault="004B2298" w:rsidP="004B2298">
      <w:pPr>
        <w:widowControl w:val="0"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размещение открытых площадок для временной парковки автотранспорта при условии соответствия требованиям законодательства о безопасности движения;</w:t>
      </w:r>
    </w:p>
    <w:p w:rsidR="004B2298" w:rsidRPr="00004349" w:rsidRDefault="004B2298" w:rsidP="004B2298">
      <w:pPr>
        <w:widowControl w:val="0"/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размещение объектов благоустройства (в том числе видовых площадок) при условии соответствия требованиям законодательства о безопасности движения;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защитные зеленые насаждения (озелененные территории специального назначения) цветники, газоны;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размещение временных некапитальных сооружений;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сохранение капитального фонда внутри красных линий;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размещение автозаправочных станций при условии соответствия требованиям законодательства о безопасности движения;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размещение объектов по техническому обслуживанию автомобилей при условии соответствия требованиям законодательства о безопасности движения.</w:t>
      </w:r>
    </w:p>
    <w:p w:rsidR="004B2298" w:rsidRPr="00004349" w:rsidRDefault="004B2298" w:rsidP="004B2298">
      <w:pPr>
        <w:autoSpaceDE w:val="0"/>
        <w:autoSpaceDN w:val="0"/>
        <w:adjustRightInd w:val="0"/>
        <w:ind w:firstLine="539"/>
        <w:outlineLvl w:val="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ИТ 3 не подлежат установлению.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pStyle w:val="3"/>
        <w:ind w:firstLine="0"/>
        <w:rPr>
          <w:rStyle w:val="a5"/>
          <w:rFonts w:eastAsia="MS Mincho"/>
          <w:color w:val="1D1B11" w:themeColor="background2" w:themeShade="1A"/>
        </w:rPr>
      </w:pPr>
      <w:bookmarkStart w:id="35" w:name="_Toc195352959"/>
      <w:bookmarkStart w:id="36" w:name="_Toc214096481"/>
      <w:bookmarkStart w:id="37" w:name="_Toc226983973"/>
      <w:bookmarkStart w:id="38" w:name="_Toc232497863"/>
      <w:bookmarkStart w:id="39" w:name="_Toc232854318"/>
      <w:bookmarkStart w:id="40" w:name="_Toc234217829"/>
      <w:bookmarkStart w:id="41" w:name="_Toc332558747"/>
      <w:bookmarkStart w:id="42" w:name="_Toc357109063"/>
      <w:r w:rsidRPr="00004349">
        <w:rPr>
          <w:rStyle w:val="a5"/>
          <w:rFonts w:eastAsia="MS Mincho"/>
          <w:color w:val="1D1B11" w:themeColor="background2" w:themeShade="1A"/>
        </w:rPr>
        <w:t>Статья 60. Градостроительные регламенты. Зоны специального назначения</w:t>
      </w:r>
      <w:bookmarkEnd w:id="35"/>
      <w:bookmarkEnd w:id="36"/>
      <w:r w:rsidRPr="00004349">
        <w:rPr>
          <w:rStyle w:val="a5"/>
          <w:rFonts w:eastAsia="MS Mincho"/>
          <w:color w:val="1D1B11" w:themeColor="background2" w:themeShade="1A"/>
        </w:rPr>
        <w:t xml:space="preserve"> – СП</w:t>
      </w:r>
      <w:bookmarkEnd w:id="37"/>
      <w:bookmarkEnd w:id="38"/>
      <w:bookmarkEnd w:id="39"/>
      <w:bookmarkEnd w:id="40"/>
      <w:bookmarkEnd w:id="41"/>
      <w:bookmarkEnd w:id="42"/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Зоны специального назначения предназначены для размещения кладбищ, крематориев, скотомогильников, свалок твердых бытовых отходов и иных объектов хозяйства, использование которых несовместимо с территориальными зонами другого назначения.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К зонам специального назначения отнесены также территории водозаборов хозяйственно-питьевого назначения и зон их охраны, зоны военных и других объектов, в отношении территорий которых устанавливается особый режим.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pStyle w:val="4"/>
        <w:spacing w:before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>60.1. СП1. Режимные объекты (в том числе водозаборы)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Порядок использования режимных территорий в пределах черты населенного пункта устанавливается федеральными органами исполнительной власти и органами исполнительной власти субъектов Федерации по согласованию с органами местного самоуправления в соответствии со специальными нормативами.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По условиям секретности в состав зоны СП.1 внесены также территории хозяйственно-питьевых водозаборов и зоны их охраны. Регламенты использования этих территорий регламентируются санитарными нормативами.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Основные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lastRenderedPageBreak/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военные базы, городки, полигоны;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аэродромы, иные объекты безопасности и космического обеспечения;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образовательные учреждения, реализующие военные профессиональные программы;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предприятия, учреждения и организации федеральных органов исполнительной власти, выполняющих задачи по обороне, безопасности и космическому обеспечению;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учреждения, объекты, в отношении которых устанавливается особый режим;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режимные учреждения специального назначения.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Вспомогательные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жилые дома;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общественные здания;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сооружения, относящиеся к обслуживанию данной зоны;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сооружения, связанные с выращиванием овощей (парники, теплицы);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хозяйственные постройки;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гаражи, стоянки.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Условно разрешенные виды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сооружения, относящихся к обслуживанию данной зоны;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временные сооружения;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культовые объекты;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размещение архитектурных форм;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отдельно стоящие УВД, ГИБДД.</w:t>
      </w:r>
    </w:p>
    <w:p w:rsidR="004B2298" w:rsidRPr="00004349" w:rsidRDefault="004B2298" w:rsidP="004B2298">
      <w:pPr>
        <w:autoSpaceDE w:val="0"/>
        <w:autoSpaceDN w:val="0"/>
        <w:adjustRightInd w:val="0"/>
        <w:ind w:firstLine="539"/>
        <w:outlineLvl w:val="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 1 не подлежат установлению.</w:t>
      </w:r>
    </w:p>
    <w:p w:rsidR="004B2298" w:rsidRPr="00004349" w:rsidRDefault="004B2298" w:rsidP="004B2298">
      <w:pPr>
        <w:spacing w:after="0" w:line="240" w:lineRule="auto"/>
        <w:rPr>
          <w:rFonts w:eastAsia="MS Mincho"/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pStyle w:val="4"/>
        <w:spacing w:before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60.2. СП2. Кладбища 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Правовой режим земельных участков, расположенных в данной зоне определяется в соответствии с законом Российской Федерации от 12.01.1996 года № 8-ФЗ «О погребении и похоронном деле».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Основные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захоронения (для действующих кладбищ);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кладбища традиционного захоронения;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мемориальные комплексы;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объекты ритуальных услуг;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бюро похоронного обслуживания.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Вспомогательные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зеленые насаждения;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объекты благоустройства;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объекты необходимые для эксплуатации и функционирования кладбищ;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открытые гостевые автостоянки для временного хранения индивидуальных легковых автомобилей;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общественные туалеты;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</w:t>
      </w:r>
      <w:r w:rsidRPr="00004349">
        <w:rPr>
          <w:rFonts w:eastAsia="MS Mincho"/>
          <w:color w:val="1D1B11" w:themeColor="background2" w:themeShade="1A"/>
          <w:sz w:val="24"/>
          <w:szCs w:val="24"/>
        </w:rPr>
        <w:t xml:space="preserve"> культовые объекты.</w:t>
      </w:r>
    </w:p>
    <w:p w:rsidR="004B2298" w:rsidRPr="00004349" w:rsidRDefault="004B2298" w:rsidP="004B2298">
      <w:pPr>
        <w:autoSpaceDE w:val="0"/>
        <w:autoSpaceDN w:val="0"/>
        <w:adjustRightInd w:val="0"/>
        <w:ind w:firstLine="539"/>
        <w:outlineLvl w:val="0"/>
        <w:rPr>
          <w:color w:val="1D1B11" w:themeColor="background2" w:themeShade="1A"/>
          <w:sz w:val="24"/>
          <w:szCs w:val="24"/>
          <w:u w:val="single"/>
        </w:rPr>
      </w:pPr>
      <w:bookmarkStart w:id="43" w:name="_Toc214096482"/>
      <w:bookmarkStart w:id="44" w:name="_Toc226983974"/>
      <w:bookmarkStart w:id="45" w:name="_Toc232497864"/>
      <w:bookmarkStart w:id="46" w:name="_Toc232854319"/>
      <w:bookmarkStart w:id="47" w:name="_Toc234217833"/>
      <w:r w:rsidRPr="00004349">
        <w:rPr>
          <w:color w:val="1D1B11" w:themeColor="background2" w:themeShade="1A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 2 не подлежат установлению.</w:t>
      </w:r>
    </w:p>
    <w:p w:rsidR="004B2298" w:rsidRPr="00004349" w:rsidRDefault="004B2298" w:rsidP="004B2298">
      <w:pPr>
        <w:pStyle w:val="3"/>
        <w:ind w:firstLine="0"/>
        <w:rPr>
          <w:rStyle w:val="a5"/>
          <w:rFonts w:eastAsia="MS Mincho"/>
          <w:color w:val="1D1B11" w:themeColor="background2" w:themeShade="1A"/>
        </w:rPr>
      </w:pPr>
      <w:bookmarkStart w:id="48" w:name="_Toc332558748"/>
      <w:bookmarkStart w:id="49" w:name="_Toc357109064"/>
      <w:r w:rsidRPr="00004349">
        <w:rPr>
          <w:rStyle w:val="a5"/>
          <w:rFonts w:eastAsia="MS Mincho"/>
          <w:color w:val="1D1B11" w:themeColor="background2" w:themeShade="1A"/>
        </w:rPr>
        <w:t>Статья 61. Градостроительные регламенты. Зоны сельскохозяйственного использования</w:t>
      </w:r>
      <w:bookmarkEnd w:id="43"/>
      <w:r w:rsidRPr="00004349">
        <w:rPr>
          <w:rStyle w:val="a5"/>
          <w:rFonts w:eastAsia="MS Mincho"/>
          <w:color w:val="1D1B11" w:themeColor="background2" w:themeShade="1A"/>
        </w:rPr>
        <w:t xml:space="preserve"> – СХ</w:t>
      </w:r>
      <w:bookmarkEnd w:id="44"/>
      <w:bookmarkEnd w:id="45"/>
      <w:bookmarkEnd w:id="46"/>
      <w:bookmarkEnd w:id="47"/>
      <w:bookmarkEnd w:id="48"/>
      <w:bookmarkEnd w:id="49"/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bookmarkStart w:id="50" w:name="_Toc234217835"/>
    </w:p>
    <w:p w:rsidR="004B2298" w:rsidRPr="00004349" w:rsidRDefault="004B2298" w:rsidP="004B2298">
      <w:pPr>
        <w:pStyle w:val="4"/>
        <w:spacing w:before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>61.1. СХ1. Сельскохозяйственные угодья</w:t>
      </w:r>
      <w:bookmarkEnd w:id="50"/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Зоны сельскохозяйственных угодий - пашни, сенокосы, пастбища, залежи земли.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lastRenderedPageBreak/>
        <w:t>Цель выделения — создание правовых условий градостроительной деятельности в части использования и застройки территории, обеспечивающей сохранение сельскохозяйственных угодий, выращивание сельскохозяйственной продукции, развития определенных видов сельскохозяйственной деятельности и объектов обеспечивающих ее инфраструктур.</w:t>
      </w:r>
    </w:p>
    <w:p w:rsidR="004B2298" w:rsidRPr="00004349" w:rsidRDefault="004B2298" w:rsidP="004B2298">
      <w:pPr>
        <w:spacing w:after="0" w:line="240" w:lineRule="auto"/>
        <w:ind w:firstLine="680"/>
        <w:rPr>
          <w:rFonts w:eastAsia="MS Mincho"/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Основные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пашни;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пастбища, сенокосы;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теплицы, оранжереи, парники, сельскохозяйственные питомники, садово-паркового хозяйства;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пасеки;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коллективное огородничество.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Вспомогательные виды разрешённого использования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объекты сельскохозяйственного производства.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rFonts w:eastAsia="MS Mincho"/>
          <w:color w:val="1D1B11" w:themeColor="background2" w:themeShade="1A"/>
          <w:sz w:val="24"/>
          <w:szCs w:val="24"/>
          <w:u w:val="single"/>
        </w:rPr>
        <w:t>Условно разрешенные виды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дачи;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культовые сооружения;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 xml:space="preserve">– размещение инженерных коммуникаций, линий электропередачи, связи, магистральных </w:t>
      </w:r>
      <w:proofErr w:type="spellStart"/>
      <w:r w:rsidRPr="00004349">
        <w:rPr>
          <w:color w:val="1D1B11" w:themeColor="background2" w:themeShade="1A"/>
          <w:sz w:val="24"/>
          <w:szCs w:val="24"/>
        </w:rPr>
        <w:t>газо</w:t>
      </w:r>
      <w:proofErr w:type="spellEnd"/>
      <w:r w:rsidRPr="00004349">
        <w:rPr>
          <w:color w:val="1D1B11" w:themeColor="background2" w:themeShade="1A"/>
          <w:sz w:val="24"/>
          <w:szCs w:val="24"/>
        </w:rPr>
        <w:t>-, нефтепроводов и других линейных сооружений в пределах полосы отвода.</w:t>
      </w:r>
    </w:p>
    <w:p w:rsidR="004B2298" w:rsidRPr="00004349" w:rsidRDefault="004B2298" w:rsidP="004B2298">
      <w:pPr>
        <w:autoSpaceDE w:val="0"/>
        <w:autoSpaceDN w:val="0"/>
        <w:adjustRightInd w:val="0"/>
        <w:ind w:firstLine="539"/>
        <w:outlineLvl w:val="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 1 не подлежат установлению.</w:t>
      </w:r>
    </w:p>
    <w:p w:rsidR="004B2298" w:rsidRPr="00004349" w:rsidRDefault="004B2298" w:rsidP="004B2298">
      <w:pPr>
        <w:pStyle w:val="4"/>
        <w:spacing w:before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04349">
        <w:rPr>
          <w:rFonts w:ascii="Times New Roman" w:hAnsi="Times New Roman"/>
          <w:color w:val="1D1B11" w:themeColor="background2" w:themeShade="1A"/>
          <w:sz w:val="24"/>
          <w:szCs w:val="24"/>
        </w:rPr>
        <w:t>61.2 СХ2. Зона объектов сельскохозяйственного назначения</w:t>
      </w:r>
    </w:p>
    <w:p w:rsidR="004B2298" w:rsidRPr="00004349" w:rsidRDefault="004B2298" w:rsidP="004B2298">
      <w:pPr>
        <w:widowControl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Зона выделяется для размещения объектов сельскохозяйственного назначения, используемых в целях ведения сельскохозяйственного производства, до момента изменения вида их использования в соответствии с генеральным планом.</w:t>
      </w:r>
    </w:p>
    <w:p w:rsidR="004B2298" w:rsidRPr="00004349" w:rsidRDefault="004B2298" w:rsidP="004B2298">
      <w:pPr>
        <w:widowControl w:val="0"/>
        <w:spacing w:after="0" w:line="240" w:lineRule="auto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Основные виды разрешенного использования:</w:t>
      </w:r>
    </w:p>
    <w:p w:rsidR="004B2298" w:rsidRPr="00004349" w:rsidRDefault="004B2298" w:rsidP="004B2298">
      <w:pPr>
        <w:widowControl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сельскохозяйственные объекты, здания, строения, сооружения сельскохозяйственного назначения, объекты обслуживания, связанные с целевым назначением зоны.</w:t>
      </w:r>
    </w:p>
    <w:p w:rsidR="004B2298" w:rsidRPr="00004349" w:rsidRDefault="004B2298" w:rsidP="004B2298">
      <w:pPr>
        <w:autoSpaceDE w:val="0"/>
        <w:autoSpaceDN w:val="0"/>
        <w:adjustRightInd w:val="0"/>
        <w:ind w:firstLine="539"/>
        <w:outlineLvl w:val="0"/>
        <w:rPr>
          <w:color w:val="1D1B11" w:themeColor="background2" w:themeShade="1A"/>
          <w:sz w:val="24"/>
          <w:szCs w:val="24"/>
          <w:u w:val="single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 2 не подлежат установлению.</w:t>
      </w:r>
    </w:p>
    <w:p w:rsidR="004B2298" w:rsidRPr="00004349" w:rsidRDefault="004B2298" w:rsidP="004B2298">
      <w:pPr>
        <w:pStyle w:val="3"/>
        <w:ind w:firstLine="0"/>
        <w:rPr>
          <w:rStyle w:val="a5"/>
          <w:rFonts w:eastAsia="MS Mincho"/>
          <w:color w:val="1D1B11" w:themeColor="background2" w:themeShade="1A"/>
        </w:rPr>
      </w:pPr>
      <w:bookmarkStart w:id="51" w:name="_Toc214096483"/>
      <w:bookmarkStart w:id="52" w:name="_Toc226983975"/>
      <w:bookmarkStart w:id="53" w:name="_Toc232497865"/>
      <w:bookmarkStart w:id="54" w:name="_Toc232854320"/>
      <w:bookmarkStart w:id="55" w:name="_Toc234217837"/>
      <w:bookmarkStart w:id="56" w:name="_Toc332558749"/>
      <w:bookmarkStart w:id="57" w:name="_Toc357109065"/>
      <w:r w:rsidRPr="00004349">
        <w:rPr>
          <w:rStyle w:val="a5"/>
          <w:rFonts w:eastAsia="MS Mincho"/>
          <w:color w:val="1D1B11" w:themeColor="background2" w:themeShade="1A"/>
        </w:rPr>
        <w:t>Статья 62. Градостроительные регламенты. Зоны территорий водного фонда</w:t>
      </w:r>
      <w:bookmarkEnd w:id="51"/>
      <w:r w:rsidRPr="00004349">
        <w:rPr>
          <w:rStyle w:val="a5"/>
          <w:rFonts w:eastAsia="MS Mincho"/>
          <w:color w:val="1D1B11" w:themeColor="background2" w:themeShade="1A"/>
        </w:rPr>
        <w:t xml:space="preserve"> – </w:t>
      </w:r>
      <w:bookmarkEnd w:id="52"/>
      <w:bookmarkEnd w:id="53"/>
      <w:bookmarkEnd w:id="54"/>
      <w:bookmarkEnd w:id="55"/>
      <w:r w:rsidRPr="00004349">
        <w:rPr>
          <w:rStyle w:val="a5"/>
          <w:rFonts w:eastAsia="MS Mincho"/>
          <w:color w:val="1D1B11" w:themeColor="background2" w:themeShade="1A"/>
        </w:rPr>
        <w:t>В</w:t>
      </w:r>
      <w:bookmarkEnd w:id="56"/>
      <w:bookmarkEnd w:id="57"/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Регламенты для земель водного фонда не устанавливаются в соответствии с п. 6 ст. 36 Градостроительного кодекса РФ (использование земельных участков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законами).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</w:p>
    <w:p w:rsidR="004B2298" w:rsidRPr="00004349" w:rsidRDefault="004B2298" w:rsidP="004B2298">
      <w:pPr>
        <w:pStyle w:val="3"/>
        <w:ind w:firstLine="0"/>
        <w:rPr>
          <w:rStyle w:val="a5"/>
          <w:rFonts w:eastAsia="MS Mincho"/>
          <w:color w:val="1D1B11" w:themeColor="background2" w:themeShade="1A"/>
        </w:rPr>
      </w:pPr>
      <w:bookmarkStart w:id="58" w:name="_Toc214096484"/>
      <w:bookmarkStart w:id="59" w:name="_Toc226983976"/>
      <w:bookmarkStart w:id="60" w:name="_Toc232497866"/>
      <w:bookmarkStart w:id="61" w:name="_Toc232854321"/>
      <w:bookmarkStart w:id="62" w:name="_Toc234217839"/>
      <w:bookmarkStart w:id="63" w:name="_Toc332558750"/>
      <w:bookmarkStart w:id="64" w:name="_Toc357109066"/>
      <w:r w:rsidRPr="00004349">
        <w:rPr>
          <w:rStyle w:val="a5"/>
          <w:rFonts w:eastAsia="MS Mincho"/>
          <w:color w:val="1D1B11" w:themeColor="background2" w:themeShade="1A"/>
        </w:rPr>
        <w:t>Статья 63. Градостроительные регламенты. З</w:t>
      </w:r>
      <w:bookmarkEnd w:id="58"/>
      <w:bookmarkEnd w:id="59"/>
      <w:r w:rsidRPr="00004349">
        <w:rPr>
          <w:rStyle w:val="a5"/>
          <w:rFonts w:eastAsia="MS Mincho"/>
          <w:color w:val="1D1B11" w:themeColor="background2" w:themeShade="1A"/>
        </w:rPr>
        <w:t>оны перспективного развития</w:t>
      </w:r>
      <w:bookmarkEnd w:id="60"/>
      <w:bookmarkEnd w:id="61"/>
      <w:bookmarkEnd w:id="62"/>
      <w:bookmarkEnd w:id="63"/>
      <w:bookmarkEnd w:id="64"/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В зонах планируемого размещения объектов капитального строительства предусмотрено резервирование территории для перспективного размещения: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малоэтажной жилой застройки;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объектов образования;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озелененных территорий общего пользования;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производственных и коммунально-складских объектов;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– объектов специального назначения.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lastRenderedPageBreak/>
        <w:t>На карте градостроительного зонирования настоящих Правил обозначены границы территорий перспективного развития для размещения перечисленных выше территориальных зон.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</w:rPr>
        <w:t>Регламенты на территориях перспективного размещения объектов капитального строительства до момента их востребования идентичны регламентам той территориальной зоне, на которой планируется их размещение, а после принятия решения по их застройке – регламентам той территориальной зоны, под которую они назначены.</w:t>
      </w:r>
    </w:p>
    <w:p w:rsidR="004B2298" w:rsidRPr="00004349" w:rsidRDefault="004B2298" w:rsidP="004B2298">
      <w:pPr>
        <w:spacing w:after="0" w:line="240" w:lineRule="auto"/>
        <w:ind w:firstLine="680"/>
        <w:rPr>
          <w:color w:val="1D1B11" w:themeColor="background2" w:themeShade="1A"/>
          <w:sz w:val="24"/>
          <w:szCs w:val="24"/>
        </w:rPr>
      </w:pPr>
      <w:r w:rsidRPr="00004349">
        <w:rPr>
          <w:color w:val="1D1B11" w:themeColor="background2" w:themeShade="1A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r w:rsidRPr="00004349">
        <w:rPr>
          <w:rStyle w:val="a5"/>
          <w:rFonts w:eastAsia="MS Mincho"/>
          <w:color w:val="1D1B11" w:themeColor="background2" w:themeShade="1A"/>
          <w:u w:val="single"/>
        </w:rPr>
        <w:t>перспективного развития</w:t>
      </w:r>
      <w:r w:rsidRPr="00004349">
        <w:rPr>
          <w:color w:val="1D1B11" w:themeColor="background2" w:themeShade="1A"/>
          <w:sz w:val="24"/>
          <w:szCs w:val="24"/>
          <w:u w:val="single"/>
        </w:rPr>
        <w:t xml:space="preserve"> не подлежат установлению.</w:t>
      </w:r>
    </w:p>
    <w:sectPr w:rsidR="004B2298" w:rsidRPr="00004349" w:rsidSect="001F73AA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2298"/>
    <w:rsid w:val="00004349"/>
    <w:rsid w:val="000A3F75"/>
    <w:rsid w:val="000C276F"/>
    <w:rsid w:val="00132BFD"/>
    <w:rsid w:val="001F73AA"/>
    <w:rsid w:val="004B2298"/>
    <w:rsid w:val="004B724E"/>
    <w:rsid w:val="005B5D18"/>
    <w:rsid w:val="005F5122"/>
    <w:rsid w:val="006E1D79"/>
    <w:rsid w:val="00753606"/>
    <w:rsid w:val="0078134D"/>
    <w:rsid w:val="0079386B"/>
    <w:rsid w:val="008D7DCB"/>
    <w:rsid w:val="009B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98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B2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B22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B22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298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4B2298"/>
    <w:rPr>
      <w:rFonts w:asciiTheme="majorHAnsi" w:eastAsiaTheme="majorEastAsia" w:hAnsiTheme="majorHAnsi" w:cstheme="majorBidi"/>
      <w:sz w:val="22"/>
      <w:szCs w:val="22"/>
    </w:rPr>
  </w:style>
  <w:style w:type="paragraph" w:customStyle="1" w:styleId="ConsNormal">
    <w:name w:val="ConsNormal"/>
    <w:link w:val="ConsNormal0"/>
    <w:rsid w:val="004B229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styleId="a3">
    <w:name w:val="Hyperlink"/>
    <w:basedOn w:val="a0"/>
    <w:uiPriority w:val="99"/>
    <w:unhideWhenUsed/>
    <w:rsid w:val="004B22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2298"/>
    <w:pPr>
      <w:spacing w:after="0" w:line="240" w:lineRule="auto"/>
      <w:ind w:left="720" w:firstLine="0"/>
      <w:contextualSpacing/>
      <w:jc w:val="left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B2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4B2298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4B229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ConsPlusNormal">
    <w:name w:val="ConsPlusNormal"/>
    <w:rsid w:val="004B22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СТАТЬЯ"/>
    <w:uiPriority w:val="19"/>
    <w:qFormat/>
    <w:rsid w:val="004B2298"/>
    <w:rPr>
      <w:rFonts w:ascii="Times New Roman" w:hAnsi="Times New Roman"/>
      <w:color w:val="auto"/>
      <w:sz w:val="24"/>
    </w:rPr>
  </w:style>
  <w:style w:type="paragraph" w:styleId="a6">
    <w:name w:val="Normal (Web)"/>
    <w:basedOn w:val="a"/>
    <w:link w:val="a7"/>
    <w:unhideWhenUsed/>
    <w:rsid w:val="004B2298"/>
    <w:pPr>
      <w:spacing w:before="60" w:after="100" w:afterAutospacing="1" w:line="240" w:lineRule="auto"/>
      <w:ind w:firstLine="177"/>
    </w:pPr>
    <w:rPr>
      <w:color w:val="001060"/>
      <w:sz w:val="16"/>
      <w:szCs w:val="16"/>
    </w:rPr>
  </w:style>
  <w:style w:type="paragraph" w:customStyle="1" w:styleId="a8">
    <w:name w:val="Мясо Знак"/>
    <w:basedOn w:val="a"/>
    <w:link w:val="a9"/>
    <w:rsid w:val="004B2298"/>
    <w:pPr>
      <w:spacing w:after="0" w:line="240" w:lineRule="auto"/>
    </w:pPr>
    <w:rPr>
      <w:rFonts w:eastAsia="MS Mincho"/>
      <w:szCs w:val="28"/>
    </w:rPr>
  </w:style>
  <w:style w:type="character" w:customStyle="1" w:styleId="a9">
    <w:name w:val="Мясо Знак Знак"/>
    <w:link w:val="a8"/>
    <w:rsid w:val="004B2298"/>
    <w:rPr>
      <w:rFonts w:eastAsia="MS Mincho"/>
      <w:sz w:val="28"/>
      <w:szCs w:val="28"/>
      <w:lang w:eastAsia="en-US"/>
    </w:rPr>
  </w:style>
  <w:style w:type="character" w:customStyle="1" w:styleId="a7">
    <w:name w:val="Обычный (веб) Знак"/>
    <w:link w:val="a6"/>
    <w:rsid w:val="004B2298"/>
    <w:rPr>
      <w:color w:val="001060"/>
      <w:sz w:val="16"/>
      <w:szCs w:val="16"/>
      <w:lang w:eastAsia="en-US"/>
    </w:rPr>
  </w:style>
  <w:style w:type="character" w:customStyle="1" w:styleId="ConsNormal0">
    <w:name w:val="ConsNormal Знак"/>
    <w:link w:val="ConsNormal"/>
    <w:rsid w:val="004B2298"/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5292</Words>
  <Characters>30171</Characters>
  <Application>Microsoft Office Word</Application>
  <DocSecurity>0</DocSecurity>
  <Lines>251</Lines>
  <Paragraphs>70</Paragraphs>
  <ScaleCrop>false</ScaleCrop>
  <Company>X-ТEAM Group</Company>
  <LinksUpToDate>false</LinksUpToDate>
  <CharactersWithSpaces>35393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2017-07-03T07:10:00Z</cp:lastPrinted>
  <dcterms:created xsi:type="dcterms:W3CDTF">2017-06-21T12:17:00Z</dcterms:created>
  <dcterms:modified xsi:type="dcterms:W3CDTF">2017-07-03T07:10:00Z</dcterms:modified>
</cp:coreProperties>
</file>