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6B7D14" w:rsidRDefault="006B7D14" w:rsidP="006B7D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1D1B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1B11"/>
          <w:sz w:val="24"/>
          <w:szCs w:val="24"/>
          <w:highlight w:val="white"/>
        </w:rPr>
        <w:t>08.11.2017</w:t>
      </w:r>
      <w:r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  <w:highlight w:val="white"/>
        </w:rPr>
        <w:t>г.</w:t>
      </w:r>
      <w:r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     </w:t>
      </w:r>
      <w:r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 w:rsidRPr="00EA1B2C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40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color w:val="1D1B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2"/>
          <w:sz w:val="24"/>
          <w:szCs w:val="24"/>
          <w:highlight w:val="white"/>
        </w:rPr>
        <w:t>с. Усть-Тым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Об основных направлениях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бюджетной и налоговой политики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на 2018 год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В целях разработки  проекта Решения  Совета Усть-Тымского сельского поселения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 бюджете муниципального образования  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 2018 год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ПОСТАНОВЛЯЮ: 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1.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Утвердить Основные направления бюджетной и налоговой политики   на 2018 год, согласно приложению к Постановлению Администрации Усть-Тымского сельского поселения № 40 от 08.11.2017 года.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2.  </w:t>
      </w:r>
      <w:r>
        <w:rPr>
          <w:rFonts w:ascii="Times New Roman CYR" w:hAnsi="Times New Roman CYR" w:cs="Times New Roman CYR"/>
        </w:rPr>
        <w:t>Настоящее Постановление вступает в силу со дня его подписания, подлежит официальному обнародованию и размещению на сайте администрации Усть-Тымского сельского поселения.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3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color w:val="1D1B1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исполнением настоящего  постановления  возложить на специалиста 1 категории.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Глава Усть-Тымского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сельского поселения                                                                                                    А. А. Сысолин</w:t>
      </w:r>
    </w:p>
    <w:p w:rsidR="006B7D14" w:rsidRPr="00EA1B2C" w:rsidRDefault="006B7D14" w:rsidP="006B7D14">
      <w:pPr>
        <w:autoSpaceDE w:val="0"/>
        <w:autoSpaceDN w:val="0"/>
        <w:adjustRightInd w:val="0"/>
        <w:spacing w:before="24" w:after="0" w:line="240" w:lineRule="auto"/>
        <w:ind w:left="4820" w:right="1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</w:t>
      </w:r>
      <w:proofErr w:type="gramStart"/>
      <w:r>
        <w:rPr>
          <w:rFonts w:ascii="Times New Roman CYR" w:hAnsi="Times New Roman CYR" w:cs="Times New Roman CYR"/>
          <w:color w:val="1D1B11"/>
          <w:sz w:val="20"/>
          <w:szCs w:val="20"/>
        </w:rPr>
        <w:t>к</w:t>
      </w:r>
      <w:proofErr w:type="gramEnd"/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Усть-Тымского сельского поселения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№ 40</w:t>
      </w:r>
      <w:r w:rsidRPr="00EA1B2C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от 08.11.2017г.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ОСНОВНЫЕ НАПРАВЛЕНИЯ БЮДЖЕТНОЙ И НАЛОГОВОЙ ПОЛИТИКИ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НА 2018 год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Основные направления бюджетной и налоговой  политики  муниципального образования 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 2018 годы  разработаны в соответствии с требованиями Бюджетного Кодекса Российской Федерации и Положением о бюджетном процессе в Усть-Тымским сельском поселении утвержденным решением Совета Усть-Тымского сельского поселения 01.03.2017г. № 142</w:t>
      </w:r>
    </w:p>
    <w:p w:rsidR="006B7D14" w:rsidRDefault="006B7D14" w:rsidP="006B7D1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> </w:t>
      </w:r>
      <w:r w:rsidRPr="00EA1B2C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налоговой  политики на 2018 год</w:t>
      </w:r>
    </w:p>
    <w:p w:rsidR="006B7D14" w:rsidRDefault="006B7D14" w:rsidP="006B7D14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br/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Налоговая политика на 2018 год должна быть ориентирована на усиление роли бюджета и стимулировании роста экономики, на повышение эффективности налогового администрирования, а так же на снижение уклонения от налогообложения.</w:t>
      </w:r>
    </w:p>
    <w:p w:rsidR="006B7D14" w:rsidRPr="00975532" w:rsidRDefault="006B7D14" w:rsidP="006B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55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75532">
        <w:rPr>
          <w:rFonts w:ascii="Times New Roman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75532">
        <w:rPr>
          <w:rFonts w:ascii="Times New Roman" w:hAnsi="Times New Roman" w:cs="Times New Roman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местного бюджета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Все имущество, подлежащее налогообложению, в т.ч. земельные участки должны быть оформлены, состоять на учете, по ним должны своевременно исчислять  налоговые и арендные платежи.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Для привлечения  дополнительных поступлений в бюджет рационально и эффективно использовать муниципальное имущество;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совершенствование экономических условий для развития малого и среднего предпринимательства;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финансовое оздоровление хозяйствующих субъектов посредством предоставления различных льгот в виде снижения арендных ставок;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формирование благоприятных условий  для привлечения инвестиций в реальный сектор экономики и для создания конкурентоспособной продукции и услуг;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принимать меры по погашению задолженности в бюджет поселения по неналоговым и налоговым  платежам;</w:t>
      </w:r>
    </w:p>
    <w:p w:rsidR="006B7D14" w:rsidRDefault="006B7D14" w:rsidP="006B7D14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 целью увеличения занятости населения со стороны  органов местного самоуправления должна проводиться работа по созданию дополнительных рабочих мест, организовывая сезонные работы по благоустройству поселения.</w:t>
      </w:r>
    </w:p>
    <w:p w:rsidR="006B7D14" w:rsidRDefault="006B7D14" w:rsidP="006B7D14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Таким образом, проведение эффективной налоговой политики в муниципальном образовании 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 2018 год будет являться основным инструментом пополнения доходной части местного бюджета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6B7D14" w:rsidRDefault="006B7D14" w:rsidP="006B7D14">
      <w:pPr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20" w:hanging="360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Основные направления бюджетной политики на 2018 год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В отношении расходов политика поселения на 2018 год  будет направлена на оптимизацию и повышения эффективности бюджетных расходов. Основными принципами бюджетной политики муниципального образования 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будет сокращение необоснованных расходов. В связи с этим необходимо решить следующие задачи: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обеспечит соблюдение нормативных  расходов на содержание местного самоуправления;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обеспечить концентрацию бюджетных расходов на решение ключевых проблем в достижении конечных результатов;</w:t>
      </w:r>
    </w:p>
    <w:p w:rsidR="006B7D14" w:rsidRDefault="006B7D14" w:rsidP="006B7D14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добиваться  эффективного использования внебюджетных средств;</w:t>
      </w:r>
    </w:p>
    <w:p w:rsidR="006B7D14" w:rsidRDefault="006B7D14" w:rsidP="006B7D14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ограничить размеры бюджетного дефицита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 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в целях выполнения социальных обязательств в последующие годы;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обеспечение исполнение социальных обязательств. 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br/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Малообеспеченные категории населения сохраняют право на адресную социальную поддержку в форме жилищных субсидий.</w:t>
      </w:r>
    </w:p>
    <w:p w:rsidR="006B7D14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 В основу формирования  бюджетной политики положены стратегические  цели развития  поселения, главной их которых является повышение уровня и качества жизни населения.</w:t>
      </w:r>
    </w:p>
    <w:p w:rsidR="006B7D14" w:rsidRPr="00EA1B2C" w:rsidRDefault="006B7D14" w:rsidP="006B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 В соответствии с федеральным законодательством, законодательством  Томской области, необходимо продолжить работу по выполнению задач энергосбережения и повышения эффективности стимулирования проведения энергосберегающих мероприятий во всех сферах.</w:t>
      </w:r>
    </w:p>
    <w:p w:rsidR="006B7D14" w:rsidRDefault="006B7D14" w:rsidP="006B7D14"/>
    <w:p w:rsidR="006B7D14" w:rsidRDefault="006B7D14" w:rsidP="006B7D14"/>
    <w:p w:rsidR="004470E4" w:rsidRDefault="004470E4"/>
    <w:sectPr w:rsidR="004470E4" w:rsidSect="0030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0089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D14"/>
    <w:rsid w:val="004470E4"/>
    <w:rsid w:val="006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cp:lastPrinted>2017-11-16T05:36:00Z</cp:lastPrinted>
  <dcterms:created xsi:type="dcterms:W3CDTF">2017-11-16T05:28:00Z</dcterms:created>
  <dcterms:modified xsi:type="dcterms:W3CDTF">2017-11-16T05:36:00Z</dcterms:modified>
</cp:coreProperties>
</file>